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C9F469" w14:textId="77777777" w:rsidR="00DD5669" w:rsidRPr="00967AC5" w:rsidRDefault="00CE3E7E" w:rsidP="00DD5669">
      <w:pPr>
        <w:pStyle w:val="Titel"/>
        <w:rPr>
          <w:rFonts w:ascii="Arial Rounded MT Bold" w:hAnsi="Arial Rounded MT Bold"/>
        </w:rPr>
      </w:pPr>
      <w:r>
        <w:rPr>
          <w:rFonts w:ascii="Arial Rounded MT Bold" w:hAnsi="Arial Rounded MT Bold"/>
        </w:rPr>
        <w:t>3</w:t>
      </w:r>
      <w:r w:rsidR="00DE1665">
        <w:rPr>
          <w:rFonts w:ascii="Arial Rounded MT Bold" w:hAnsi="Arial Rounded MT Bold"/>
        </w:rPr>
        <w:t>.0</w:t>
      </w:r>
      <w:r w:rsidR="00743C05">
        <w:rPr>
          <w:rFonts w:ascii="Arial Rounded MT Bold" w:hAnsi="Arial Rounded MT Bold"/>
        </w:rPr>
        <w:t>3</w:t>
      </w:r>
      <w:r w:rsidR="00643DDF">
        <w:rPr>
          <w:rFonts w:ascii="Arial Rounded MT Bold" w:hAnsi="Arial Rounded MT Bold"/>
        </w:rPr>
        <w:t>.1</w:t>
      </w:r>
      <w:r w:rsidR="00BB6968" w:rsidRPr="00967AC5">
        <w:rPr>
          <w:rFonts w:ascii="Arial Rounded MT Bold" w:hAnsi="Arial Rounded MT Bold"/>
        </w:rPr>
        <w:t xml:space="preserve"> –</w:t>
      </w:r>
      <w:r w:rsidR="00C32C5C">
        <w:rPr>
          <w:rFonts w:ascii="Arial Rounded MT Bold" w:hAnsi="Arial Rounded MT Bold"/>
        </w:rPr>
        <w:t xml:space="preserve"> </w:t>
      </w:r>
      <w:r w:rsidR="00743C05">
        <w:rPr>
          <w:rFonts w:ascii="Arial Rounded MT Bold" w:hAnsi="Arial Rounded MT Bold"/>
        </w:rPr>
        <w:t>Deep-Link</w:t>
      </w:r>
      <w:r w:rsidR="003D2774">
        <w:rPr>
          <w:rFonts w:ascii="Arial Rounded MT Bold" w:hAnsi="Arial Rounded MT Bold"/>
        </w:rPr>
        <w:t>-Vertrag</w:t>
      </w:r>
    </w:p>
    <w:p w14:paraId="3CB26A50" w14:textId="77777777" w:rsidR="00DD5669" w:rsidRDefault="00DD5669" w:rsidP="00DD5669"/>
    <w:p w14:paraId="18FFEB37" w14:textId="0D245833" w:rsidR="004C0725" w:rsidRPr="00967AC5" w:rsidRDefault="004C0725" w:rsidP="00967AC5">
      <w:pPr>
        <w:rPr>
          <w:rFonts w:ascii="Arial Rounded MT Bold" w:hAnsi="Arial Rounded MT Bold"/>
        </w:rPr>
      </w:pPr>
      <w:r>
        <w:rPr>
          <w:rFonts w:ascii="Arial Rounded MT Bold" w:hAnsi="Arial Rounded MT Bold"/>
        </w:rPr>
        <w:t>Release:</w:t>
      </w:r>
      <w:r>
        <w:rPr>
          <w:rFonts w:ascii="Arial Rounded MT Bold" w:hAnsi="Arial Rounded MT Bold"/>
        </w:rPr>
        <w:tab/>
      </w:r>
      <w:r w:rsidR="00DD2F48" w:rsidRPr="00DD2F48">
        <w:t>2025.05-MAJOR</w:t>
      </w:r>
    </w:p>
    <w:p w14:paraId="3FDF45F5" w14:textId="77777777" w:rsidR="006C3659" w:rsidRDefault="006C3659" w:rsidP="00DD5669"/>
    <w:p w14:paraId="738B958D" w14:textId="77777777" w:rsidR="006C3659" w:rsidRPr="00967AC5" w:rsidRDefault="00956F52" w:rsidP="00967AC5">
      <w:pPr>
        <w:rPr>
          <w:rFonts w:ascii="Arial Rounded MT Bold" w:hAnsi="Arial Rounded MT Bold"/>
        </w:rPr>
      </w:pPr>
      <w:r w:rsidRPr="00967AC5">
        <w:rPr>
          <w:rFonts w:ascii="Arial Rounded MT Bold" w:hAnsi="Arial Rounded MT Bold"/>
        </w:rPr>
        <w:t>Kurzb</w:t>
      </w:r>
      <w:r w:rsidR="006C3659" w:rsidRPr="00967AC5">
        <w:rPr>
          <w:rFonts w:ascii="Arial Rounded MT Bold" w:hAnsi="Arial Rounded MT Bold"/>
        </w:rPr>
        <w:t>eschreibung</w:t>
      </w:r>
    </w:p>
    <w:p w14:paraId="4CF54259" w14:textId="77777777" w:rsidR="00CE3E7E" w:rsidRDefault="00CE3E7E" w:rsidP="00CE3E7E">
      <w:r>
        <w:t xml:space="preserve">Dieses Dokument beschreibt einen Webservice, welcher Action-Links zu einem Vertrag zurückgeben, dessen </w:t>
      </w:r>
      <w:proofErr w:type="spellStart"/>
      <w:r>
        <w:t>Id</w:t>
      </w:r>
      <w:proofErr w:type="spellEnd"/>
      <w:r>
        <w:t xml:space="preserve"> dem Nutzer allerdings für den Aufruf schon bekannt sein muss.</w:t>
      </w:r>
    </w:p>
    <w:p w14:paraId="77FF418C" w14:textId="77777777" w:rsidR="006C3659" w:rsidRDefault="006C3659" w:rsidP="00DD5669"/>
    <w:p w14:paraId="1682834F" w14:textId="3F4CDC9C" w:rsidR="000331E4" w:rsidRDefault="00917BD4" w:rsidP="00967AC5">
      <w:bookmarkStart w:id="0" w:name="_Hlk148098137"/>
      <w:r w:rsidRPr="00967AC5">
        <w:rPr>
          <w:rFonts w:ascii="Arial Rounded MT Bold" w:hAnsi="Arial Rounded MT Bold"/>
        </w:rPr>
        <w:t>Ansprechpartner</w:t>
      </w:r>
      <w:r w:rsidRPr="00967AC5">
        <w:rPr>
          <w:rFonts w:ascii="Arial Rounded MT Bold" w:hAnsi="Arial Rounded MT Bold"/>
        </w:rPr>
        <w:tab/>
      </w:r>
      <w:r w:rsidRPr="00C44BA0">
        <w:t>Manfred Klaber</w:t>
      </w:r>
      <w:r>
        <w:rPr>
          <w:rFonts w:ascii="Arial Rounded MT Bold" w:hAnsi="Arial Rounded MT Bold"/>
        </w:rPr>
        <w:t xml:space="preserve"> </w:t>
      </w:r>
      <w:r w:rsidRPr="00C44BA0">
        <w:rPr>
          <w:rStyle w:val="Hyperlink"/>
        </w:rPr>
        <w:t>manfred.klaber@vvo.at</w:t>
      </w:r>
      <w:r w:rsidRPr="00D57F11">
        <w:t xml:space="preserve"> </w:t>
      </w:r>
      <w:r>
        <w:br/>
      </w:r>
      <w:bookmarkEnd w:id="0"/>
    </w:p>
    <w:p w14:paraId="27F43376" w14:textId="77777777" w:rsidR="000331E4" w:rsidRPr="00967AC5" w:rsidRDefault="000331E4" w:rsidP="00967AC5">
      <w:pPr>
        <w:rPr>
          <w:rFonts w:ascii="Arial Rounded MT Bold" w:hAnsi="Arial Rounded MT Bold"/>
        </w:rPr>
      </w:pPr>
      <w:r w:rsidRPr="00967AC5">
        <w:rPr>
          <w:rFonts w:ascii="Arial Rounded MT Bold" w:hAnsi="Arial Rounded MT Bold"/>
        </w:rPr>
        <w:t>Dokumentenhistorie</w:t>
      </w:r>
    </w:p>
    <w:tbl>
      <w:tblPr>
        <w:tblStyle w:val="Tabellenraster"/>
        <w:tblW w:w="0" w:type="auto"/>
        <w:tblInd w:w="108" w:type="dxa"/>
        <w:tblLook w:val="04A0" w:firstRow="1" w:lastRow="0" w:firstColumn="1" w:lastColumn="0" w:noHBand="0" w:noVBand="1"/>
      </w:tblPr>
      <w:tblGrid>
        <w:gridCol w:w="2694"/>
        <w:gridCol w:w="4961"/>
        <w:gridCol w:w="1783"/>
      </w:tblGrid>
      <w:tr w:rsidR="006C3659" w14:paraId="3D69C579" w14:textId="77777777" w:rsidTr="006C3659">
        <w:tc>
          <w:tcPr>
            <w:tcW w:w="2694" w:type="dxa"/>
            <w:shd w:val="clear" w:color="auto" w:fill="F2F2F2" w:themeFill="background1" w:themeFillShade="F2"/>
          </w:tcPr>
          <w:p w14:paraId="5E66ED76" w14:textId="77777777" w:rsidR="006C3659" w:rsidRDefault="006C3659" w:rsidP="00DD5669">
            <w:r>
              <w:t>Name</w:t>
            </w:r>
          </w:p>
        </w:tc>
        <w:tc>
          <w:tcPr>
            <w:tcW w:w="4961" w:type="dxa"/>
            <w:shd w:val="clear" w:color="auto" w:fill="F2F2F2" w:themeFill="background1" w:themeFillShade="F2"/>
          </w:tcPr>
          <w:p w14:paraId="2DB0BF87" w14:textId="77777777" w:rsidR="006C3659" w:rsidRDefault="006C3659" w:rsidP="00DD5669">
            <w:r>
              <w:t>Änderung</w:t>
            </w:r>
          </w:p>
        </w:tc>
        <w:tc>
          <w:tcPr>
            <w:tcW w:w="1783" w:type="dxa"/>
            <w:shd w:val="clear" w:color="auto" w:fill="F2F2F2" w:themeFill="background1" w:themeFillShade="F2"/>
          </w:tcPr>
          <w:p w14:paraId="70B07AF4" w14:textId="77777777" w:rsidR="006C3659" w:rsidRDefault="006C3659" w:rsidP="00DD5669">
            <w:r>
              <w:t>Datum</w:t>
            </w:r>
          </w:p>
        </w:tc>
      </w:tr>
      <w:tr w:rsidR="000D730A" w:rsidRPr="00967AC5" w14:paraId="420DF099" w14:textId="77777777" w:rsidTr="00F407CC">
        <w:tc>
          <w:tcPr>
            <w:tcW w:w="2694" w:type="dxa"/>
          </w:tcPr>
          <w:p w14:paraId="1DC97CEA" w14:textId="77777777" w:rsidR="000D730A" w:rsidRPr="00967AC5" w:rsidRDefault="000D730A" w:rsidP="00F407CC">
            <w:pPr>
              <w:rPr>
                <w:sz w:val="18"/>
              </w:rPr>
            </w:pPr>
            <w:r w:rsidRPr="00967AC5">
              <w:rPr>
                <w:sz w:val="18"/>
              </w:rPr>
              <w:t>Jens Bühring</w:t>
            </w:r>
          </w:p>
        </w:tc>
        <w:tc>
          <w:tcPr>
            <w:tcW w:w="4961" w:type="dxa"/>
          </w:tcPr>
          <w:p w14:paraId="55C9DB33" w14:textId="77777777" w:rsidR="000D730A" w:rsidRPr="00967AC5" w:rsidRDefault="000D730A" w:rsidP="00F407CC">
            <w:pPr>
              <w:rPr>
                <w:sz w:val="18"/>
              </w:rPr>
            </w:pPr>
            <w:r>
              <w:rPr>
                <w:sz w:val="18"/>
              </w:rPr>
              <w:t>Anlage Dokument durch Aufspaltung des ursprünglichen, gemeinsamen Deep-Link-Dokuments</w:t>
            </w:r>
          </w:p>
        </w:tc>
        <w:tc>
          <w:tcPr>
            <w:tcW w:w="1783" w:type="dxa"/>
          </w:tcPr>
          <w:p w14:paraId="3BEB043A" w14:textId="77777777" w:rsidR="000D730A" w:rsidRPr="00967AC5" w:rsidRDefault="000D730A" w:rsidP="00F407CC">
            <w:pPr>
              <w:rPr>
                <w:sz w:val="18"/>
              </w:rPr>
            </w:pPr>
            <w:r>
              <w:rPr>
                <w:sz w:val="18"/>
              </w:rPr>
              <w:t>13.03.2017</w:t>
            </w:r>
          </w:p>
        </w:tc>
      </w:tr>
      <w:tr w:rsidR="006C3659" w:rsidRPr="00967AC5" w14:paraId="66F07A84" w14:textId="77777777" w:rsidTr="006C3659">
        <w:tc>
          <w:tcPr>
            <w:tcW w:w="2694" w:type="dxa"/>
          </w:tcPr>
          <w:p w14:paraId="2BD3FB05" w14:textId="77777777" w:rsidR="006C3659" w:rsidRPr="00967AC5" w:rsidRDefault="00967AC5" w:rsidP="00DD5669">
            <w:pPr>
              <w:rPr>
                <w:sz w:val="18"/>
              </w:rPr>
            </w:pPr>
            <w:r w:rsidRPr="00967AC5">
              <w:rPr>
                <w:sz w:val="18"/>
              </w:rPr>
              <w:t>Jens Bühring</w:t>
            </w:r>
          </w:p>
        </w:tc>
        <w:tc>
          <w:tcPr>
            <w:tcW w:w="4961" w:type="dxa"/>
          </w:tcPr>
          <w:p w14:paraId="7E51B5B2" w14:textId="77777777" w:rsidR="006C3659" w:rsidRPr="00967AC5" w:rsidRDefault="00EB65FA" w:rsidP="00DD5669">
            <w:pPr>
              <w:rPr>
                <w:sz w:val="18"/>
              </w:rPr>
            </w:pPr>
            <w:r>
              <w:rPr>
                <w:sz w:val="18"/>
              </w:rPr>
              <w:t>Versionsnummer an neues Schema angepasst, Er</w:t>
            </w:r>
            <w:r w:rsidR="000D730A">
              <w:rPr>
                <w:sz w:val="18"/>
              </w:rPr>
              <w:t>gänzung in der Beschreibung des Response der Methode</w:t>
            </w:r>
            <w:r w:rsidR="000D730A" w:rsidRPr="00643DDF">
              <w:rPr>
                <w:sz w:val="18"/>
              </w:rPr>
              <w:t xml:space="preserve"> </w:t>
            </w:r>
            <w:proofErr w:type="spellStart"/>
            <w:r w:rsidR="000D730A" w:rsidRPr="00643DDF">
              <w:rPr>
                <w:sz w:val="18"/>
              </w:rPr>
              <w:t>getDeepLinkPolicy</w:t>
            </w:r>
            <w:proofErr w:type="spellEnd"/>
            <w:r w:rsidR="00A722AA">
              <w:rPr>
                <w:sz w:val="18"/>
              </w:rPr>
              <w:t>, neue Fehlermeldung für den Fall, dass der Typ des Deep-Links nicht unterstützt wird.</w:t>
            </w:r>
            <w:r w:rsidR="000D730A">
              <w:rPr>
                <w:sz w:val="18"/>
              </w:rPr>
              <w:t xml:space="preserve"> </w:t>
            </w:r>
          </w:p>
        </w:tc>
        <w:tc>
          <w:tcPr>
            <w:tcW w:w="1783" w:type="dxa"/>
          </w:tcPr>
          <w:p w14:paraId="1FB4676D" w14:textId="77777777" w:rsidR="006C3659" w:rsidRPr="00967AC5" w:rsidRDefault="000D730A" w:rsidP="00DD5669">
            <w:pPr>
              <w:rPr>
                <w:sz w:val="18"/>
              </w:rPr>
            </w:pPr>
            <w:r>
              <w:rPr>
                <w:sz w:val="18"/>
              </w:rPr>
              <w:t>12</w:t>
            </w:r>
            <w:r w:rsidR="00967AC5">
              <w:rPr>
                <w:sz w:val="18"/>
              </w:rPr>
              <w:t>.</w:t>
            </w:r>
            <w:r w:rsidR="00CD1835">
              <w:rPr>
                <w:sz w:val="18"/>
              </w:rPr>
              <w:t>0</w:t>
            </w:r>
            <w:r>
              <w:rPr>
                <w:sz w:val="18"/>
              </w:rPr>
              <w:t>9</w:t>
            </w:r>
            <w:r w:rsidR="00967AC5">
              <w:rPr>
                <w:sz w:val="18"/>
              </w:rPr>
              <w:t>.201</w:t>
            </w:r>
            <w:r w:rsidR="00743C05">
              <w:rPr>
                <w:sz w:val="18"/>
              </w:rPr>
              <w:t>7</w:t>
            </w:r>
          </w:p>
        </w:tc>
      </w:tr>
      <w:tr w:rsidR="00135D28" w:rsidRPr="00967AC5" w14:paraId="773F10F1" w14:textId="77777777" w:rsidTr="006C3659">
        <w:tc>
          <w:tcPr>
            <w:tcW w:w="2694" w:type="dxa"/>
          </w:tcPr>
          <w:p w14:paraId="32990374" w14:textId="77777777" w:rsidR="00135D28" w:rsidRPr="00967AC5" w:rsidRDefault="00135D28" w:rsidP="00DD5669">
            <w:pPr>
              <w:rPr>
                <w:sz w:val="18"/>
              </w:rPr>
            </w:pPr>
            <w:r>
              <w:rPr>
                <w:sz w:val="18"/>
              </w:rPr>
              <w:t>Jens Bühring</w:t>
            </w:r>
          </w:p>
        </w:tc>
        <w:tc>
          <w:tcPr>
            <w:tcW w:w="4961" w:type="dxa"/>
          </w:tcPr>
          <w:p w14:paraId="33264964" w14:textId="77777777" w:rsidR="00135D28" w:rsidRDefault="00135D28" w:rsidP="00DD5669">
            <w:pPr>
              <w:rPr>
                <w:sz w:val="18"/>
              </w:rPr>
            </w:pPr>
            <w:r>
              <w:rPr>
                <w:sz w:val="18"/>
              </w:rPr>
              <w:t xml:space="preserve">Version für Release an neues Schema angepasst: 1.1.0. Umbenennung </w:t>
            </w:r>
            <w:proofErr w:type="spellStart"/>
            <w:r>
              <w:rPr>
                <w:sz w:val="18"/>
              </w:rPr>
              <w:t>agentID</w:t>
            </w:r>
            <w:proofErr w:type="spellEnd"/>
            <w:r>
              <w:rPr>
                <w:sz w:val="18"/>
              </w:rPr>
              <w:t xml:space="preserve"> zu </w:t>
            </w:r>
            <w:proofErr w:type="spellStart"/>
            <w:r>
              <w:rPr>
                <w:sz w:val="18"/>
              </w:rPr>
              <w:t>MaklerID</w:t>
            </w:r>
            <w:proofErr w:type="spellEnd"/>
            <w:r>
              <w:rPr>
                <w:sz w:val="18"/>
              </w:rPr>
              <w:t xml:space="preserve"> und </w:t>
            </w:r>
            <w:proofErr w:type="spellStart"/>
            <w:r>
              <w:rPr>
                <w:sz w:val="18"/>
              </w:rPr>
              <w:t>agentNumber</w:t>
            </w:r>
            <w:proofErr w:type="spellEnd"/>
            <w:r>
              <w:rPr>
                <w:sz w:val="18"/>
              </w:rPr>
              <w:t xml:space="preserve"> zu </w:t>
            </w:r>
            <w:proofErr w:type="spellStart"/>
            <w:r>
              <w:rPr>
                <w:sz w:val="18"/>
              </w:rPr>
              <w:t>Vermnr</w:t>
            </w:r>
            <w:proofErr w:type="spellEnd"/>
          </w:p>
        </w:tc>
        <w:tc>
          <w:tcPr>
            <w:tcW w:w="1783" w:type="dxa"/>
          </w:tcPr>
          <w:p w14:paraId="5EDA4968" w14:textId="77777777" w:rsidR="00135D28" w:rsidDel="000D730A" w:rsidRDefault="00135D28" w:rsidP="00DD5669">
            <w:pPr>
              <w:rPr>
                <w:sz w:val="18"/>
              </w:rPr>
            </w:pPr>
            <w:r>
              <w:rPr>
                <w:sz w:val="18"/>
              </w:rPr>
              <w:t>04.10.2017</w:t>
            </w:r>
          </w:p>
        </w:tc>
      </w:tr>
      <w:tr w:rsidR="006D0E26" w:rsidRPr="00967AC5" w14:paraId="6403FEFC" w14:textId="77777777" w:rsidTr="006C3659">
        <w:tc>
          <w:tcPr>
            <w:tcW w:w="2694" w:type="dxa"/>
          </w:tcPr>
          <w:p w14:paraId="4979D88C" w14:textId="77777777" w:rsidR="006D0E26" w:rsidRDefault="006D0E26" w:rsidP="00DD5669">
            <w:pPr>
              <w:rPr>
                <w:sz w:val="18"/>
              </w:rPr>
            </w:pPr>
            <w:r>
              <w:rPr>
                <w:sz w:val="18"/>
              </w:rPr>
              <w:t>Jens Bühring</w:t>
            </w:r>
          </w:p>
        </w:tc>
        <w:tc>
          <w:tcPr>
            <w:tcW w:w="4961" w:type="dxa"/>
          </w:tcPr>
          <w:p w14:paraId="62755B62" w14:textId="77777777" w:rsidR="006D0E26" w:rsidRDefault="006D0E26" w:rsidP="00DD5669">
            <w:pPr>
              <w:rPr>
                <w:sz w:val="18"/>
              </w:rPr>
            </w:pPr>
            <w:proofErr w:type="spellStart"/>
            <w:r>
              <w:rPr>
                <w:sz w:val="18"/>
              </w:rPr>
              <w:t>ServiceFault</w:t>
            </w:r>
            <w:proofErr w:type="spellEnd"/>
            <w:r>
              <w:rPr>
                <w:sz w:val="18"/>
              </w:rPr>
              <w:t xml:space="preserve"> hat neue optionale Elementreferenz hinzubekommen</w:t>
            </w:r>
          </w:p>
        </w:tc>
        <w:tc>
          <w:tcPr>
            <w:tcW w:w="1783" w:type="dxa"/>
          </w:tcPr>
          <w:p w14:paraId="4B3FA75A" w14:textId="77777777" w:rsidR="006D0E26" w:rsidRDefault="006D0E26" w:rsidP="00DD5669">
            <w:pPr>
              <w:rPr>
                <w:sz w:val="18"/>
              </w:rPr>
            </w:pPr>
            <w:r>
              <w:rPr>
                <w:sz w:val="18"/>
              </w:rPr>
              <w:t>08.03.2019</w:t>
            </w:r>
          </w:p>
        </w:tc>
      </w:tr>
      <w:tr w:rsidR="000E5EDD" w:rsidRPr="00967AC5" w14:paraId="0EB2E99A" w14:textId="77777777" w:rsidTr="006C3659">
        <w:tc>
          <w:tcPr>
            <w:tcW w:w="2694" w:type="dxa"/>
          </w:tcPr>
          <w:p w14:paraId="12F0381D" w14:textId="6027528B" w:rsidR="000E5EDD" w:rsidRDefault="000E5EDD" w:rsidP="00DD5669">
            <w:pPr>
              <w:rPr>
                <w:sz w:val="18"/>
              </w:rPr>
            </w:pPr>
            <w:r>
              <w:rPr>
                <w:sz w:val="18"/>
              </w:rPr>
              <w:t>Jens Bühring</w:t>
            </w:r>
          </w:p>
        </w:tc>
        <w:tc>
          <w:tcPr>
            <w:tcW w:w="4961" w:type="dxa"/>
          </w:tcPr>
          <w:p w14:paraId="24A57386" w14:textId="012874FC" w:rsidR="000E5EDD" w:rsidRDefault="000E5EDD" w:rsidP="00DD5669">
            <w:pPr>
              <w:rPr>
                <w:sz w:val="18"/>
              </w:rPr>
            </w:pPr>
            <w:r>
              <w:rPr>
                <w:sz w:val="18"/>
                <w:lang w:val="en-US"/>
              </w:rPr>
              <w:t xml:space="preserve">Version auf Release 1.5 </w:t>
            </w:r>
            <w:proofErr w:type="spellStart"/>
            <w:r>
              <w:rPr>
                <w:sz w:val="18"/>
                <w:lang w:val="en-US"/>
              </w:rPr>
              <w:t>gesetzt</w:t>
            </w:r>
            <w:proofErr w:type="spellEnd"/>
            <w:r>
              <w:rPr>
                <w:sz w:val="18"/>
                <w:lang w:val="en-US"/>
              </w:rPr>
              <w:t>.</w:t>
            </w:r>
          </w:p>
        </w:tc>
        <w:tc>
          <w:tcPr>
            <w:tcW w:w="1783" w:type="dxa"/>
          </w:tcPr>
          <w:p w14:paraId="7A4D9DFD" w14:textId="14512D8E" w:rsidR="000E5EDD" w:rsidRDefault="000E5EDD" w:rsidP="00DD5669">
            <w:pPr>
              <w:rPr>
                <w:sz w:val="18"/>
              </w:rPr>
            </w:pPr>
            <w:r>
              <w:rPr>
                <w:sz w:val="18"/>
              </w:rPr>
              <w:t>14.07.2020</w:t>
            </w:r>
          </w:p>
        </w:tc>
      </w:tr>
      <w:tr w:rsidR="00DA1048" w:rsidRPr="00967AC5" w14:paraId="31499801" w14:textId="77777777" w:rsidTr="006C3659">
        <w:tc>
          <w:tcPr>
            <w:tcW w:w="2694" w:type="dxa"/>
          </w:tcPr>
          <w:p w14:paraId="0C5B9851" w14:textId="22DC41E3" w:rsidR="00DA1048" w:rsidRDefault="00DA1048" w:rsidP="00DD5669">
            <w:pPr>
              <w:rPr>
                <w:sz w:val="18"/>
              </w:rPr>
            </w:pPr>
            <w:r>
              <w:rPr>
                <w:sz w:val="18"/>
              </w:rPr>
              <w:t>Jens Bühring</w:t>
            </w:r>
          </w:p>
        </w:tc>
        <w:tc>
          <w:tcPr>
            <w:tcW w:w="4961" w:type="dxa"/>
          </w:tcPr>
          <w:p w14:paraId="30EF1C17" w14:textId="489779CB" w:rsidR="00DA1048" w:rsidRDefault="00DA1048" w:rsidP="00DD5669">
            <w:pPr>
              <w:rPr>
                <w:sz w:val="18"/>
                <w:lang w:val="en-US"/>
              </w:rPr>
            </w:pPr>
            <w:r>
              <w:rPr>
                <w:sz w:val="18"/>
                <w:lang w:val="en-US"/>
              </w:rPr>
              <w:t xml:space="preserve">Version auf Release 1.6 </w:t>
            </w:r>
            <w:proofErr w:type="spellStart"/>
            <w:r>
              <w:rPr>
                <w:sz w:val="18"/>
                <w:lang w:val="en-US"/>
              </w:rPr>
              <w:t>gesetzt</w:t>
            </w:r>
            <w:proofErr w:type="spellEnd"/>
          </w:p>
        </w:tc>
        <w:tc>
          <w:tcPr>
            <w:tcW w:w="1783" w:type="dxa"/>
          </w:tcPr>
          <w:p w14:paraId="60156ED4" w14:textId="4129A926" w:rsidR="00DA1048" w:rsidRDefault="00DA1048" w:rsidP="00DD5669">
            <w:pPr>
              <w:rPr>
                <w:sz w:val="18"/>
              </w:rPr>
            </w:pPr>
            <w:r>
              <w:rPr>
                <w:sz w:val="18"/>
              </w:rPr>
              <w:t>23.06.2021</w:t>
            </w:r>
          </w:p>
        </w:tc>
      </w:tr>
      <w:tr w:rsidR="000332E3" w:rsidRPr="00967AC5" w14:paraId="3339D568" w14:textId="77777777" w:rsidTr="0029570F">
        <w:tc>
          <w:tcPr>
            <w:tcW w:w="2694" w:type="dxa"/>
          </w:tcPr>
          <w:p w14:paraId="597CE7BC" w14:textId="77777777" w:rsidR="000332E3" w:rsidRDefault="000332E3" w:rsidP="0029570F">
            <w:pPr>
              <w:rPr>
                <w:sz w:val="18"/>
              </w:rPr>
            </w:pPr>
            <w:r>
              <w:rPr>
                <w:sz w:val="18"/>
              </w:rPr>
              <w:t>Jens Bühring</w:t>
            </w:r>
          </w:p>
        </w:tc>
        <w:tc>
          <w:tcPr>
            <w:tcW w:w="4961" w:type="dxa"/>
          </w:tcPr>
          <w:p w14:paraId="27D2FCC0" w14:textId="6EF79F96" w:rsidR="000332E3" w:rsidRDefault="000332E3" w:rsidP="0029570F">
            <w:pPr>
              <w:rPr>
                <w:sz w:val="18"/>
                <w:lang w:val="en-US"/>
              </w:rPr>
            </w:pPr>
            <w:r>
              <w:rPr>
                <w:sz w:val="18"/>
                <w:lang w:val="en-US"/>
              </w:rPr>
              <w:t xml:space="preserve">Release auf 1.7 </w:t>
            </w:r>
            <w:proofErr w:type="spellStart"/>
            <w:r>
              <w:rPr>
                <w:sz w:val="18"/>
                <w:lang w:val="en-US"/>
              </w:rPr>
              <w:t>gesetzt</w:t>
            </w:r>
            <w:proofErr w:type="spellEnd"/>
          </w:p>
        </w:tc>
        <w:tc>
          <w:tcPr>
            <w:tcW w:w="1783" w:type="dxa"/>
          </w:tcPr>
          <w:p w14:paraId="64372957" w14:textId="77777777" w:rsidR="000332E3" w:rsidRDefault="000332E3" w:rsidP="0029570F">
            <w:pPr>
              <w:rPr>
                <w:sz w:val="18"/>
              </w:rPr>
            </w:pPr>
            <w:r>
              <w:rPr>
                <w:sz w:val="18"/>
              </w:rPr>
              <w:t>07.01.2022</w:t>
            </w:r>
          </w:p>
        </w:tc>
      </w:tr>
      <w:tr w:rsidR="00095CE3" w:rsidRPr="00967AC5" w14:paraId="74A2E855" w14:textId="77777777" w:rsidTr="006C3659">
        <w:tc>
          <w:tcPr>
            <w:tcW w:w="2694" w:type="dxa"/>
          </w:tcPr>
          <w:p w14:paraId="62FDC0B4" w14:textId="24097896" w:rsidR="00095CE3" w:rsidRDefault="00095CE3" w:rsidP="00DD5669">
            <w:pPr>
              <w:rPr>
                <w:sz w:val="18"/>
              </w:rPr>
            </w:pPr>
            <w:r>
              <w:rPr>
                <w:sz w:val="18"/>
              </w:rPr>
              <w:t>Jens Bühring</w:t>
            </w:r>
          </w:p>
        </w:tc>
        <w:tc>
          <w:tcPr>
            <w:tcW w:w="4961" w:type="dxa"/>
          </w:tcPr>
          <w:p w14:paraId="3BD6A703" w14:textId="136B3E6C" w:rsidR="00095CE3" w:rsidRDefault="00095CE3" w:rsidP="00DD5669">
            <w:pPr>
              <w:rPr>
                <w:sz w:val="18"/>
                <w:lang w:val="en-US"/>
              </w:rPr>
            </w:pPr>
            <w:r>
              <w:rPr>
                <w:sz w:val="18"/>
                <w:lang w:val="en-US"/>
              </w:rPr>
              <w:t>Release auf 1.</w:t>
            </w:r>
            <w:r w:rsidR="000332E3">
              <w:rPr>
                <w:sz w:val="18"/>
                <w:lang w:val="en-US"/>
              </w:rPr>
              <w:t>8</w:t>
            </w:r>
            <w:r>
              <w:rPr>
                <w:sz w:val="18"/>
                <w:lang w:val="en-US"/>
              </w:rPr>
              <w:t xml:space="preserve"> </w:t>
            </w:r>
            <w:proofErr w:type="spellStart"/>
            <w:r>
              <w:rPr>
                <w:sz w:val="18"/>
                <w:lang w:val="en-US"/>
              </w:rPr>
              <w:t>gesetzt</w:t>
            </w:r>
            <w:proofErr w:type="spellEnd"/>
          </w:p>
        </w:tc>
        <w:tc>
          <w:tcPr>
            <w:tcW w:w="1783" w:type="dxa"/>
          </w:tcPr>
          <w:p w14:paraId="34D1EDF7" w14:textId="5AEB4F25" w:rsidR="00095CE3" w:rsidRDefault="000332E3" w:rsidP="00DD5669">
            <w:pPr>
              <w:rPr>
                <w:sz w:val="18"/>
              </w:rPr>
            </w:pPr>
            <w:r>
              <w:rPr>
                <w:sz w:val="18"/>
              </w:rPr>
              <w:t>15</w:t>
            </w:r>
            <w:r w:rsidR="00095CE3">
              <w:rPr>
                <w:sz w:val="18"/>
              </w:rPr>
              <w:t>.0</w:t>
            </w:r>
            <w:r>
              <w:rPr>
                <w:sz w:val="18"/>
              </w:rPr>
              <w:t>7</w:t>
            </w:r>
            <w:r w:rsidR="00095CE3">
              <w:rPr>
                <w:sz w:val="18"/>
              </w:rPr>
              <w:t>.2022</w:t>
            </w:r>
          </w:p>
        </w:tc>
      </w:tr>
      <w:tr w:rsidR="006C0D75" w:rsidRPr="00967AC5" w14:paraId="72DD88F1" w14:textId="77777777" w:rsidTr="006C3659">
        <w:tc>
          <w:tcPr>
            <w:tcW w:w="2694" w:type="dxa"/>
          </w:tcPr>
          <w:p w14:paraId="38D31314" w14:textId="251C62C3" w:rsidR="006C0D75" w:rsidRDefault="006C0D75" w:rsidP="00DD5669">
            <w:pPr>
              <w:rPr>
                <w:sz w:val="18"/>
              </w:rPr>
            </w:pPr>
            <w:r>
              <w:rPr>
                <w:sz w:val="18"/>
              </w:rPr>
              <w:t>Jens Bühring</w:t>
            </w:r>
          </w:p>
        </w:tc>
        <w:tc>
          <w:tcPr>
            <w:tcW w:w="4961" w:type="dxa"/>
          </w:tcPr>
          <w:p w14:paraId="148FBAB6" w14:textId="76F55C5B" w:rsidR="006C0D75" w:rsidRDefault="006C0D75" w:rsidP="00DD5669">
            <w:pPr>
              <w:rPr>
                <w:sz w:val="18"/>
                <w:lang w:val="en-US"/>
              </w:rPr>
            </w:pPr>
            <w:r>
              <w:rPr>
                <w:sz w:val="18"/>
                <w:lang w:val="en-US"/>
              </w:rPr>
              <w:t xml:space="preserve">Release auf 1.9 </w:t>
            </w:r>
            <w:proofErr w:type="spellStart"/>
            <w:r>
              <w:rPr>
                <w:sz w:val="18"/>
                <w:lang w:val="en-US"/>
              </w:rPr>
              <w:t>gesetzt</w:t>
            </w:r>
            <w:proofErr w:type="spellEnd"/>
          </w:p>
        </w:tc>
        <w:tc>
          <w:tcPr>
            <w:tcW w:w="1783" w:type="dxa"/>
          </w:tcPr>
          <w:p w14:paraId="68FAA6CA" w14:textId="239781E0" w:rsidR="006C0D75" w:rsidRDefault="006C0D75" w:rsidP="00DD5669">
            <w:pPr>
              <w:rPr>
                <w:sz w:val="18"/>
              </w:rPr>
            </w:pPr>
            <w:r>
              <w:rPr>
                <w:sz w:val="18"/>
              </w:rPr>
              <w:t>07.07.2023</w:t>
            </w:r>
          </w:p>
        </w:tc>
      </w:tr>
      <w:tr w:rsidR="005E6229" w:rsidRPr="00967AC5" w14:paraId="47FFE7CD" w14:textId="77777777" w:rsidTr="00375FDC">
        <w:tc>
          <w:tcPr>
            <w:tcW w:w="2694" w:type="dxa"/>
          </w:tcPr>
          <w:p w14:paraId="5BBBD125" w14:textId="77777777" w:rsidR="005E6229" w:rsidRDefault="005E6229" w:rsidP="00375FDC">
            <w:pPr>
              <w:rPr>
                <w:sz w:val="18"/>
              </w:rPr>
            </w:pPr>
            <w:r>
              <w:rPr>
                <w:sz w:val="18"/>
              </w:rPr>
              <w:t>Jens Bühring</w:t>
            </w:r>
          </w:p>
        </w:tc>
        <w:tc>
          <w:tcPr>
            <w:tcW w:w="4961" w:type="dxa"/>
          </w:tcPr>
          <w:p w14:paraId="4F535E58" w14:textId="4452C928" w:rsidR="005E6229" w:rsidRDefault="005E6229" w:rsidP="00375FDC">
            <w:pPr>
              <w:rPr>
                <w:sz w:val="18"/>
                <w:lang w:val="en-US"/>
              </w:rPr>
            </w:pPr>
            <w:r>
              <w:rPr>
                <w:sz w:val="18"/>
                <w:lang w:val="en-US"/>
              </w:rPr>
              <w:t xml:space="preserve">Release auf 1.10 </w:t>
            </w:r>
            <w:proofErr w:type="spellStart"/>
            <w:r>
              <w:rPr>
                <w:sz w:val="18"/>
                <w:lang w:val="en-US"/>
              </w:rPr>
              <w:t>gesetzt</w:t>
            </w:r>
            <w:proofErr w:type="spellEnd"/>
          </w:p>
        </w:tc>
        <w:tc>
          <w:tcPr>
            <w:tcW w:w="1783" w:type="dxa"/>
          </w:tcPr>
          <w:p w14:paraId="4C573102" w14:textId="77777777" w:rsidR="005E6229" w:rsidRDefault="005E6229" w:rsidP="00375FDC">
            <w:pPr>
              <w:rPr>
                <w:sz w:val="18"/>
              </w:rPr>
            </w:pPr>
            <w:r>
              <w:rPr>
                <w:sz w:val="18"/>
              </w:rPr>
              <w:t>12.12.2023</w:t>
            </w:r>
          </w:p>
        </w:tc>
      </w:tr>
      <w:tr w:rsidR="00917BD4" w:rsidRPr="00967AC5" w14:paraId="5735A865" w14:textId="77777777" w:rsidTr="006C3659">
        <w:tc>
          <w:tcPr>
            <w:tcW w:w="2694" w:type="dxa"/>
          </w:tcPr>
          <w:p w14:paraId="5F26FA0F" w14:textId="17114656" w:rsidR="00917BD4" w:rsidRDefault="00917BD4" w:rsidP="00DD5669">
            <w:pPr>
              <w:rPr>
                <w:sz w:val="18"/>
              </w:rPr>
            </w:pPr>
            <w:r>
              <w:rPr>
                <w:sz w:val="18"/>
              </w:rPr>
              <w:t>Jens Bühring</w:t>
            </w:r>
          </w:p>
        </w:tc>
        <w:tc>
          <w:tcPr>
            <w:tcW w:w="4961" w:type="dxa"/>
          </w:tcPr>
          <w:p w14:paraId="75540669" w14:textId="25456A25" w:rsidR="00917BD4" w:rsidRDefault="00917BD4" w:rsidP="00DD5669">
            <w:pPr>
              <w:rPr>
                <w:sz w:val="18"/>
                <w:lang w:val="en-US"/>
              </w:rPr>
            </w:pPr>
            <w:r>
              <w:rPr>
                <w:sz w:val="18"/>
                <w:lang w:val="en-US"/>
              </w:rPr>
              <w:t>Release auf 1.1</w:t>
            </w:r>
            <w:r w:rsidR="005E6229">
              <w:rPr>
                <w:sz w:val="18"/>
                <w:lang w:val="en-US"/>
              </w:rPr>
              <w:t>1</w:t>
            </w:r>
            <w:r>
              <w:rPr>
                <w:sz w:val="18"/>
                <w:lang w:val="en-US"/>
              </w:rPr>
              <w:t xml:space="preserve"> </w:t>
            </w:r>
            <w:proofErr w:type="spellStart"/>
            <w:r>
              <w:rPr>
                <w:sz w:val="18"/>
                <w:lang w:val="en-US"/>
              </w:rPr>
              <w:t>gesetzt</w:t>
            </w:r>
            <w:proofErr w:type="spellEnd"/>
          </w:p>
        </w:tc>
        <w:tc>
          <w:tcPr>
            <w:tcW w:w="1783" w:type="dxa"/>
          </w:tcPr>
          <w:p w14:paraId="3386D8BD" w14:textId="7106B6CE" w:rsidR="00917BD4" w:rsidRDefault="005E6229" w:rsidP="00DD5669">
            <w:pPr>
              <w:rPr>
                <w:sz w:val="18"/>
              </w:rPr>
            </w:pPr>
            <w:r>
              <w:rPr>
                <w:sz w:val="18"/>
              </w:rPr>
              <w:t>09</w:t>
            </w:r>
            <w:r w:rsidR="00917BD4">
              <w:rPr>
                <w:sz w:val="18"/>
              </w:rPr>
              <w:t>.</w:t>
            </w:r>
            <w:r>
              <w:rPr>
                <w:sz w:val="18"/>
              </w:rPr>
              <w:t>05</w:t>
            </w:r>
            <w:r w:rsidR="00917BD4">
              <w:rPr>
                <w:sz w:val="18"/>
              </w:rPr>
              <w:t>.202</w:t>
            </w:r>
            <w:r>
              <w:rPr>
                <w:sz w:val="18"/>
              </w:rPr>
              <w:t>4</w:t>
            </w:r>
          </w:p>
        </w:tc>
      </w:tr>
      <w:tr w:rsidR="00DD2F48" w:rsidRPr="00967AC5" w14:paraId="4AEDB09F" w14:textId="77777777" w:rsidTr="006C3659">
        <w:tc>
          <w:tcPr>
            <w:tcW w:w="2694" w:type="dxa"/>
          </w:tcPr>
          <w:p w14:paraId="634DE50A" w14:textId="67591BBA" w:rsidR="00DD2F48" w:rsidRDefault="00DD2F48" w:rsidP="00DD5669">
            <w:pPr>
              <w:rPr>
                <w:sz w:val="18"/>
              </w:rPr>
            </w:pPr>
            <w:r>
              <w:rPr>
                <w:sz w:val="18"/>
              </w:rPr>
              <w:t>Jens Bühring</w:t>
            </w:r>
          </w:p>
        </w:tc>
        <w:tc>
          <w:tcPr>
            <w:tcW w:w="4961" w:type="dxa"/>
          </w:tcPr>
          <w:p w14:paraId="3E588E08" w14:textId="50BC8462" w:rsidR="00DD2F48" w:rsidRDefault="00DD2F48" w:rsidP="00DD5669">
            <w:pPr>
              <w:rPr>
                <w:sz w:val="18"/>
                <w:lang w:val="en-US"/>
              </w:rPr>
            </w:pPr>
            <w:r>
              <w:rPr>
                <w:sz w:val="18"/>
                <w:lang w:val="en-US"/>
              </w:rPr>
              <w:t xml:space="preserve">Release auf </w:t>
            </w:r>
            <w:r w:rsidRPr="00DD2F48">
              <w:rPr>
                <w:sz w:val="18"/>
                <w:lang w:val="en-US"/>
              </w:rPr>
              <w:t>2025.05-MAJOR</w:t>
            </w:r>
            <w:r w:rsidRPr="00DD2F48">
              <w:rPr>
                <w:sz w:val="18"/>
                <w:lang w:val="en-US"/>
              </w:rPr>
              <w:t xml:space="preserve"> gesetzt</w:t>
            </w:r>
          </w:p>
        </w:tc>
        <w:tc>
          <w:tcPr>
            <w:tcW w:w="1783" w:type="dxa"/>
          </w:tcPr>
          <w:p w14:paraId="664D9F85" w14:textId="0C2234B0" w:rsidR="00DD2F48" w:rsidRDefault="00DD2F48" w:rsidP="00DD5669">
            <w:pPr>
              <w:rPr>
                <w:sz w:val="18"/>
              </w:rPr>
            </w:pPr>
            <w:r>
              <w:rPr>
                <w:sz w:val="18"/>
              </w:rPr>
              <w:t>30.01.2025</w:t>
            </w:r>
          </w:p>
        </w:tc>
      </w:tr>
    </w:tbl>
    <w:p w14:paraId="0859FAD8" w14:textId="77777777" w:rsidR="000331E4" w:rsidRDefault="000331E4" w:rsidP="00DD5669"/>
    <w:p w14:paraId="610A9263" w14:textId="77777777" w:rsidR="000C3E22" w:rsidRDefault="000C3E22">
      <w:pPr>
        <w:rPr>
          <w:b/>
        </w:rPr>
      </w:pPr>
      <w:r>
        <w:rPr>
          <w:b/>
        </w:rPr>
        <w:br w:type="page"/>
      </w:r>
    </w:p>
    <w:p w14:paraId="7EF8D627" w14:textId="46A91EAC" w:rsidR="0091211C" w:rsidRPr="00A03CFA" w:rsidRDefault="0091211C" w:rsidP="0091211C">
      <w:r w:rsidRPr="00A03CFA">
        <w:rPr>
          <w:b/>
        </w:rPr>
        <w:lastRenderedPageBreak/>
        <w:t>Voraussetzungen</w:t>
      </w:r>
      <w:r>
        <w:t>:</w:t>
      </w:r>
      <w:r>
        <w:tab/>
      </w:r>
      <w:r>
        <w:tab/>
      </w:r>
      <w:r w:rsidR="00372530">
        <w:t>ON_1.02.1_AuthentifizierungAllgemein</w:t>
      </w:r>
    </w:p>
    <w:p w14:paraId="2B3CA462" w14:textId="77777777" w:rsidR="0091211C" w:rsidRDefault="0091211C" w:rsidP="0091211C">
      <w:pPr>
        <w:rPr>
          <w:b/>
        </w:rPr>
      </w:pPr>
    </w:p>
    <w:p w14:paraId="0FB1DD6A" w14:textId="77777777" w:rsidR="00095CE3" w:rsidRDefault="0091211C" w:rsidP="0091211C">
      <w:pPr>
        <w:ind w:left="357" w:hanging="357"/>
      </w:pPr>
      <w:r w:rsidRPr="00A03CFA">
        <w:rPr>
          <w:b/>
        </w:rPr>
        <w:t>Rechtliche</w:t>
      </w:r>
      <w:r>
        <w:t xml:space="preserve"> </w:t>
      </w:r>
      <w:r w:rsidRPr="000235DD">
        <w:rPr>
          <w:b/>
        </w:rPr>
        <w:t>Hinweise</w:t>
      </w:r>
      <w:r>
        <w:t>:</w:t>
      </w:r>
      <w:r w:rsidR="00640C94">
        <w:t xml:space="preserve"> </w:t>
      </w:r>
    </w:p>
    <w:p w14:paraId="507B1426" w14:textId="161A72C6" w:rsidR="0091211C" w:rsidRDefault="0091211C" w:rsidP="00095CE3">
      <w:r>
        <w:t>Dieses Dokument wie auch alle anderen</w:t>
      </w:r>
      <w:r w:rsidR="00640C94">
        <w:t xml:space="preserve"> </w:t>
      </w:r>
      <w:r>
        <w:t>Arbeitsgrundlagen, Dokumente und Ergebnisse des OMDS 3.0 unterliegt den Nutzungsbedingun</w:t>
      </w:r>
      <w:r w:rsidR="006E5C14">
        <w:t>gen des OMDS 3.0.</w:t>
      </w:r>
    </w:p>
    <w:sdt>
      <w:sdtPr>
        <w:rPr>
          <w:rFonts w:ascii="Century Gothic" w:eastAsiaTheme="minorEastAsia" w:hAnsi="Century Gothic" w:cstheme="minorBidi"/>
          <w:sz w:val="24"/>
          <w:szCs w:val="24"/>
        </w:rPr>
        <w:id w:val="-2049452227"/>
        <w:docPartObj>
          <w:docPartGallery w:val="Table of Contents"/>
          <w:docPartUnique/>
        </w:docPartObj>
      </w:sdtPr>
      <w:sdtEndPr>
        <w:rPr>
          <w:rFonts w:eastAsia="Times New Roman" w:cs="Times New Roman"/>
          <w:b/>
          <w:bCs/>
        </w:rPr>
      </w:sdtEndPr>
      <w:sdtContent>
        <w:p w14:paraId="2D6ECD28" w14:textId="77777777" w:rsidR="00724385" w:rsidRDefault="00724385" w:rsidP="002B0359">
          <w:pPr>
            <w:pStyle w:val="Inhaltsverzeichnisberschrift"/>
            <w:numPr>
              <w:ilvl w:val="0"/>
              <w:numId w:val="0"/>
            </w:numPr>
          </w:pPr>
          <w:r>
            <w:t>Inhalt</w:t>
          </w:r>
        </w:p>
        <w:p w14:paraId="0B7661D8" w14:textId="58BB6D9C" w:rsidR="00095CE3" w:rsidRDefault="0083220C">
          <w:pPr>
            <w:pStyle w:val="Verzeichnis1"/>
            <w:rPr>
              <w:rFonts w:asciiTheme="minorHAnsi" w:eastAsiaTheme="minorEastAsia" w:hAnsiTheme="minorHAnsi" w:cstheme="minorBidi"/>
              <w:noProof/>
              <w:sz w:val="22"/>
              <w:szCs w:val="22"/>
              <w:lang w:val="de-AT" w:eastAsia="de-AT"/>
            </w:rPr>
          </w:pPr>
          <w:r>
            <w:fldChar w:fldCharType="begin"/>
          </w:r>
          <w:r w:rsidR="00724385">
            <w:instrText xml:space="preserve"> TOC \o "1-3" \h \z \u </w:instrText>
          </w:r>
          <w:r>
            <w:fldChar w:fldCharType="separate"/>
          </w:r>
          <w:hyperlink w:anchor="_Toc92441773" w:history="1">
            <w:r w:rsidR="00095CE3" w:rsidRPr="009C2B02">
              <w:rPr>
                <w:rStyle w:val="Hyperlink"/>
                <w:noProof/>
              </w:rPr>
              <w:t>1</w:t>
            </w:r>
            <w:r w:rsidR="00095CE3">
              <w:rPr>
                <w:rFonts w:asciiTheme="minorHAnsi" w:eastAsiaTheme="minorEastAsia" w:hAnsiTheme="minorHAnsi" w:cstheme="minorBidi"/>
                <w:noProof/>
                <w:sz w:val="22"/>
                <w:szCs w:val="22"/>
                <w:lang w:val="de-AT" w:eastAsia="de-AT"/>
              </w:rPr>
              <w:tab/>
            </w:r>
            <w:r w:rsidR="00095CE3" w:rsidRPr="009C2B02">
              <w:rPr>
                <w:rStyle w:val="Hyperlink"/>
                <w:noProof/>
              </w:rPr>
              <w:t>Deep-Link Vertrag</w:t>
            </w:r>
            <w:r w:rsidR="00095CE3">
              <w:rPr>
                <w:noProof/>
                <w:webHidden/>
              </w:rPr>
              <w:tab/>
            </w:r>
            <w:r w:rsidR="00095CE3">
              <w:rPr>
                <w:noProof/>
                <w:webHidden/>
              </w:rPr>
              <w:fldChar w:fldCharType="begin"/>
            </w:r>
            <w:r w:rsidR="00095CE3">
              <w:rPr>
                <w:noProof/>
                <w:webHidden/>
              </w:rPr>
              <w:instrText xml:space="preserve"> PAGEREF _Toc92441773 \h </w:instrText>
            </w:r>
            <w:r w:rsidR="00095CE3">
              <w:rPr>
                <w:noProof/>
                <w:webHidden/>
              </w:rPr>
            </w:r>
            <w:r w:rsidR="00095CE3">
              <w:rPr>
                <w:noProof/>
                <w:webHidden/>
              </w:rPr>
              <w:fldChar w:fldCharType="separate"/>
            </w:r>
            <w:r w:rsidR="00095CE3">
              <w:rPr>
                <w:noProof/>
                <w:webHidden/>
              </w:rPr>
              <w:t>3</w:t>
            </w:r>
            <w:r w:rsidR="00095CE3">
              <w:rPr>
                <w:noProof/>
                <w:webHidden/>
              </w:rPr>
              <w:fldChar w:fldCharType="end"/>
            </w:r>
          </w:hyperlink>
        </w:p>
        <w:p w14:paraId="57945D08" w14:textId="10237116" w:rsidR="00095CE3" w:rsidRDefault="00095CE3">
          <w:pPr>
            <w:pStyle w:val="Verzeichnis2"/>
            <w:tabs>
              <w:tab w:val="left" w:pos="880"/>
              <w:tab w:val="right" w:leader="dot" w:pos="9396"/>
            </w:tabs>
            <w:rPr>
              <w:rFonts w:asciiTheme="minorHAnsi" w:eastAsiaTheme="minorEastAsia" w:hAnsiTheme="minorHAnsi" w:cstheme="minorBidi"/>
              <w:noProof/>
              <w:sz w:val="22"/>
              <w:szCs w:val="22"/>
              <w:lang w:val="de-AT" w:eastAsia="de-AT"/>
            </w:rPr>
          </w:pPr>
          <w:hyperlink w:anchor="_Toc92441774" w:history="1">
            <w:r w:rsidRPr="009C2B02">
              <w:rPr>
                <w:rStyle w:val="Hyperlink"/>
                <w:noProof/>
              </w:rPr>
              <w:t>1.1</w:t>
            </w:r>
            <w:r>
              <w:rPr>
                <w:rFonts w:asciiTheme="minorHAnsi" w:eastAsiaTheme="minorEastAsia" w:hAnsiTheme="minorHAnsi" w:cstheme="minorBidi"/>
                <w:noProof/>
                <w:sz w:val="22"/>
                <w:szCs w:val="22"/>
                <w:lang w:val="de-AT" w:eastAsia="de-AT"/>
              </w:rPr>
              <w:tab/>
            </w:r>
            <w:r w:rsidRPr="009C2B02">
              <w:rPr>
                <w:rStyle w:val="Hyperlink"/>
                <w:noProof/>
              </w:rPr>
              <w:t>Fachliche Beschreibung</w:t>
            </w:r>
            <w:r>
              <w:rPr>
                <w:noProof/>
                <w:webHidden/>
              </w:rPr>
              <w:tab/>
            </w:r>
            <w:r>
              <w:rPr>
                <w:noProof/>
                <w:webHidden/>
              </w:rPr>
              <w:fldChar w:fldCharType="begin"/>
            </w:r>
            <w:r>
              <w:rPr>
                <w:noProof/>
                <w:webHidden/>
              </w:rPr>
              <w:instrText xml:space="preserve"> PAGEREF _Toc92441774 \h </w:instrText>
            </w:r>
            <w:r>
              <w:rPr>
                <w:noProof/>
                <w:webHidden/>
              </w:rPr>
            </w:r>
            <w:r>
              <w:rPr>
                <w:noProof/>
                <w:webHidden/>
              </w:rPr>
              <w:fldChar w:fldCharType="separate"/>
            </w:r>
            <w:r>
              <w:rPr>
                <w:noProof/>
                <w:webHidden/>
              </w:rPr>
              <w:t>3</w:t>
            </w:r>
            <w:r>
              <w:rPr>
                <w:noProof/>
                <w:webHidden/>
              </w:rPr>
              <w:fldChar w:fldCharType="end"/>
            </w:r>
          </w:hyperlink>
        </w:p>
        <w:p w14:paraId="71C1EA43" w14:textId="30C5CCEC" w:rsidR="00095CE3" w:rsidRDefault="00095CE3">
          <w:pPr>
            <w:pStyle w:val="Verzeichnis3"/>
            <w:tabs>
              <w:tab w:val="left" w:pos="1320"/>
              <w:tab w:val="right" w:leader="dot" w:pos="9396"/>
            </w:tabs>
            <w:rPr>
              <w:rFonts w:asciiTheme="minorHAnsi" w:eastAsiaTheme="minorEastAsia" w:hAnsiTheme="minorHAnsi" w:cstheme="minorBidi"/>
              <w:noProof/>
              <w:sz w:val="22"/>
              <w:szCs w:val="22"/>
              <w:lang w:val="de-AT" w:eastAsia="de-AT"/>
            </w:rPr>
          </w:pPr>
          <w:hyperlink w:anchor="_Toc92441775" w:history="1">
            <w:r w:rsidRPr="009C2B02">
              <w:rPr>
                <w:rStyle w:val="Hyperlink"/>
                <w:noProof/>
              </w:rPr>
              <w:t>1.1.1</w:t>
            </w:r>
            <w:r>
              <w:rPr>
                <w:rFonts w:asciiTheme="minorHAnsi" w:eastAsiaTheme="minorEastAsia" w:hAnsiTheme="minorHAnsi" w:cstheme="minorBidi"/>
                <w:noProof/>
                <w:sz w:val="22"/>
                <w:szCs w:val="22"/>
                <w:lang w:val="de-AT" w:eastAsia="de-AT"/>
              </w:rPr>
              <w:tab/>
            </w:r>
            <w:r w:rsidRPr="009C2B02">
              <w:rPr>
                <w:rStyle w:val="Hyperlink"/>
                <w:noProof/>
              </w:rPr>
              <w:t>Vorbedingung</w:t>
            </w:r>
            <w:r>
              <w:rPr>
                <w:noProof/>
                <w:webHidden/>
              </w:rPr>
              <w:tab/>
            </w:r>
            <w:r>
              <w:rPr>
                <w:noProof/>
                <w:webHidden/>
              </w:rPr>
              <w:fldChar w:fldCharType="begin"/>
            </w:r>
            <w:r>
              <w:rPr>
                <w:noProof/>
                <w:webHidden/>
              </w:rPr>
              <w:instrText xml:space="preserve"> PAGEREF _Toc92441775 \h </w:instrText>
            </w:r>
            <w:r>
              <w:rPr>
                <w:noProof/>
                <w:webHidden/>
              </w:rPr>
            </w:r>
            <w:r>
              <w:rPr>
                <w:noProof/>
                <w:webHidden/>
              </w:rPr>
              <w:fldChar w:fldCharType="separate"/>
            </w:r>
            <w:r>
              <w:rPr>
                <w:noProof/>
                <w:webHidden/>
              </w:rPr>
              <w:t>3</w:t>
            </w:r>
            <w:r>
              <w:rPr>
                <w:noProof/>
                <w:webHidden/>
              </w:rPr>
              <w:fldChar w:fldCharType="end"/>
            </w:r>
          </w:hyperlink>
        </w:p>
        <w:p w14:paraId="3745129D" w14:textId="0FB34D00" w:rsidR="00095CE3" w:rsidRDefault="00095CE3">
          <w:pPr>
            <w:pStyle w:val="Verzeichnis3"/>
            <w:tabs>
              <w:tab w:val="left" w:pos="1320"/>
              <w:tab w:val="right" w:leader="dot" w:pos="9396"/>
            </w:tabs>
            <w:rPr>
              <w:rFonts w:asciiTheme="minorHAnsi" w:eastAsiaTheme="minorEastAsia" w:hAnsiTheme="minorHAnsi" w:cstheme="minorBidi"/>
              <w:noProof/>
              <w:sz w:val="22"/>
              <w:szCs w:val="22"/>
              <w:lang w:val="de-AT" w:eastAsia="de-AT"/>
            </w:rPr>
          </w:pPr>
          <w:hyperlink w:anchor="_Toc92441776" w:history="1">
            <w:r w:rsidRPr="009C2B02">
              <w:rPr>
                <w:rStyle w:val="Hyperlink"/>
                <w:noProof/>
              </w:rPr>
              <w:t>1.1.2</w:t>
            </w:r>
            <w:r>
              <w:rPr>
                <w:rFonts w:asciiTheme="minorHAnsi" w:eastAsiaTheme="minorEastAsia" w:hAnsiTheme="minorHAnsi" w:cstheme="minorBidi"/>
                <w:noProof/>
                <w:sz w:val="22"/>
                <w:szCs w:val="22"/>
                <w:lang w:val="de-AT" w:eastAsia="de-AT"/>
              </w:rPr>
              <w:tab/>
            </w:r>
            <w:r w:rsidRPr="009C2B02">
              <w:rPr>
                <w:rStyle w:val="Hyperlink"/>
                <w:noProof/>
              </w:rPr>
              <w:t>Ablauf</w:t>
            </w:r>
            <w:r>
              <w:rPr>
                <w:noProof/>
                <w:webHidden/>
              </w:rPr>
              <w:tab/>
            </w:r>
            <w:r>
              <w:rPr>
                <w:noProof/>
                <w:webHidden/>
              </w:rPr>
              <w:fldChar w:fldCharType="begin"/>
            </w:r>
            <w:r>
              <w:rPr>
                <w:noProof/>
                <w:webHidden/>
              </w:rPr>
              <w:instrText xml:space="preserve"> PAGEREF _Toc92441776 \h </w:instrText>
            </w:r>
            <w:r>
              <w:rPr>
                <w:noProof/>
                <w:webHidden/>
              </w:rPr>
            </w:r>
            <w:r>
              <w:rPr>
                <w:noProof/>
                <w:webHidden/>
              </w:rPr>
              <w:fldChar w:fldCharType="separate"/>
            </w:r>
            <w:r>
              <w:rPr>
                <w:noProof/>
                <w:webHidden/>
              </w:rPr>
              <w:t>3</w:t>
            </w:r>
            <w:r>
              <w:rPr>
                <w:noProof/>
                <w:webHidden/>
              </w:rPr>
              <w:fldChar w:fldCharType="end"/>
            </w:r>
          </w:hyperlink>
        </w:p>
        <w:p w14:paraId="6FE7D7B1" w14:textId="79115E64" w:rsidR="00095CE3" w:rsidRDefault="00095CE3">
          <w:pPr>
            <w:pStyle w:val="Verzeichnis3"/>
            <w:tabs>
              <w:tab w:val="left" w:pos="1320"/>
              <w:tab w:val="right" w:leader="dot" w:pos="9396"/>
            </w:tabs>
            <w:rPr>
              <w:rFonts w:asciiTheme="minorHAnsi" w:eastAsiaTheme="minorEastAsia" w:hAnsiTheme="minorHAnsi" w:cstheme="minorBidi"/>
              <w:noProof/>
              <w:sz w:val="22"/>
              <w:szCs w:val="22"/>
              <w:lang w:val="de-AT" w:eastAsia="de-AT"/>
            </w:rPr>
          </w:pPr>
          <w:hyperlink w:anchor="_Toc92441777" w:history="1">
            <w:r w:rsidRPr="009C2B02">
              <w:rPr>
                <w:rStyle w:val="Hyperlink"/>
                <w:noProof/>
              </w:rPr>
              <w:t>1.1.3</w:t>
            </w:r>
            <w:r>
              <w:rPr>
                <w:rFonts w:asciiTheme="minorHAnsi" w:eastAsiaTheme="minorEastAsia" w:hAnsiTheme="minorHAnsi" w:cstheme="minorBidi"/>
                <w:noProof/>
                <w:sz w:val="22"/>
                <w:szCs w:val="22"/>
                <w:lang w:val="de-AT" w:eastAsia="de-AT"/>
              </w:rPr>
              <w:tab/>
            </w:r>
            <w:r w:rsidRPr="009C2B02">
              <w:rPr>
                <w:rStyle w:val="Hyperlink"/>
                <w:noProof/>
              </w:rPr>
              <w:t>Prüflogik</w:t>
            </w:r>
            <w:r>
              <w:rPr>
                <w:noProof/>
                <w:webHidden/>
              </w:rPr>
              <w:tab/>
            </w:r>
            <w:r>
              <w:rPr>
                <w:noProof/>
                <w:webHidden/>
              </w:rPr>
              <w:fldChar w:fldCharType="begin"/>
            </w:r>
            <w:r>
              <w:rPr>
                <w:noProof/>
                <w:webHidden/>
              </w:rPr>
              <w:instrText xml:space="preserve"> PAGEREF _Toc92441777 \h </w:instrText>
            </w:r>
            <w:r>
              <w:rPr>
                <w:noProof/>
                <w:webHidden/>
              </w:rPr>
            </w:r>
            <w:r>
              <w:rPr>
                <w:noProof/>
                <w:webHidden/>
              </w:rPr>
              <w:fldChar w:fldCharType="separate"/>
            </w:r>
            <w:r>
              <w:rPr>
                <w:noProof/>
                <w:webHidden/>
              </w:rPr>
              <w:t>4</w:t>
            </w:r>
            <w:r>
              <w:rPr>
                <w:noProof/>
                <w:webHidden/>
              </w:rPr>
              <w:fldChar w:fldCharType="end"/>
            </w:r>
          </w:hyperlink>
        </w:p>
        <w:p w14:paraId="2C4A8628" w14:textId="2B4B73BE" w:rsidR="00095CE3" w:rsidRDefault="00095CE3">
          <w:pPr>
            <w:pStyle w:val="Verzeichnis2"/>
            <w:tabs>
              <w:tab w:val="left" w:pos="880"/>
              <w:tab w:val="right" w:leader="dot" w:pos="9396"/>
            </w:tabs>
            <w:rPr>
              <w:rFonts w:asciiTheme="minorHAnsi" w:eastAsiaTheme="minorEastAsia" w:hAnsiTheme="minorHAnsi" w:cstheme="minorBidi"/>
              <w:noProof/>
              <w:sz w:val="22"/>
              <w:szCs w:val="22"/>
              <w:lang w:val="de-AT" w:eastAsia="de-AT"/>
            </w:rPr>
          </w:pPr>
          <w:hyperlink w:anchor="_Toc92441778" w:history="1">
            <w:r w:rsidRPr="009C2B02">
              <w:rPr>
                <w:rStyle w:val="Hyperlink"/>
                <w:noProof/>
              </w:rPr>
              <w:t>1.2</w:t>
            </w:r>
            <w:r>
              <w:rPr>
                <w:rFonts w:asciiTheme="minorHAnsi" w:eastAsiaTheme="minorEastAsia" w:hAnsiTheme="minorHAnsi" w:cstheme="minorBidi"/>
                <w:noProof/>
                <w:sz w:val="22"/>
                <w:szCs w:val="22"/>
                <w:lang w:val="de-AT" w:eastAsia="de-AT"/>
              </w:rPr>
              <w:tab/>
            </w:r>
            <w:r w:rsidRPr="009C2B02">
              <w:rPr>
                <w:rStyle w:val="Hyperlink"/>
                <w:noProof/>
              </w:rPr>
              <w:t>Technische Dokumentation</w:t>
            </w:r>
            <w:r>
              <w:rPr>
                <w:noProof/>
                <w:webHidden/>
              </w:rPr>
              <w:tab/>
            </w:r>
            <w:r>
              <w:rPr>
                <w:noProof/>
                <w:webHidden/>
              </w:rPr>
              <w:fldChar w:fldCharType="begin"/>
            </w:r>
            <w:r>
              <w:rPr>
                <w:noProof/>
                <w:webHidden/>
              </w:rPr>
              <w:instrText xml:space="preserve"> PAGEREF _Toc92441778 \h </w:instrText>
            </w:r>
            <w:r>
              <w:rPr>
                <w:noProof/>
                <w:webHidden/>
              </w:rPr>
            </w:r>
            <w:r>
              <w:rPr>
                <w:noProof/>
                <w:webHidden/>
              </w:rPr>
              <w:fldChar w:fldCharType="separate"/>
            </w:r>
            <w:r>
              <w:rPr>
                <w:noProof/>
                <w:webHidden/>
              </w:rPr>
              <w:t>4</w:t>
            </w:r>
            <w:r>
              <w:rPr>
                <w:noProof/>
                <w:webHidden/>
              </w:rPr>
              <w:fldChar w:fldCharType="end"/>
            </w:r>
          </w:hyperlink>
        </w:p>
        <w:p w14:paraId="420972E4" w14:textId="18C16619" w:rsidR="00095CE3" w:rsidRDefault="00095CE3">
          <w:pPr>
            <w:pStyle w:val="Verzeichnis3"/>
            <w:tabs>
              <w:tab w:val="left" w:pos="1320"/>
              <w:tab w:val="right" w:leader="dot" w:pos="9396"/>
            </w:tabs>
            <w:rPr>
              <w:rFonts w:asciiTheme="minorHAnsi" w:eastAsiaTheme="minorEastAsia" w:hAnsiTheme="minorHAnsi" w:cstheme="minorBidi"/>
              <w:noProof/>
              <w:sz w:val="22"/>
              <w:szCs w:val="22"/>
              <w:lang w:val="de-AT" w:eastAsia="de-AT"/>
            </w:rPr>
          </w:pPr>
          <w:hyperlink w:anchor="_Toc92441779" w:history="1">
            <w:r w:rsidRPr="009C2B02">
              <w:rPr>
                <w:rStyle w:val="Hyperlink"/>
                <w:noProof/>
              </w:rPr>
              <w:t>1.2.1</w:t>
            </w:r>
            <w:r>
              <w:rPr>
                <w:rFonts w:asciiTheme="minorHAnsi" w:eastAsiaTheme="minorEastAsia" w:hAnsiTheme="minorHAnsi" w:cstheme="minorBidi"/>
                <w:noProof/>
                <w:sz w:val="22"/>
                <w:szCs w:val="22"/>
                <w:lang w:val="de-AT" w:eastAsia="de-AT"/>
              </w:rPr>
              <w:tab/>
            </w:r>
            <w:r w:rsidRPr="009C2B02">
              <w:rPr>
                <w:rStyle w:val="Hyperlink"/>
                <w:noProof/>
              </w:rPr>
              <w:t>ServiceID</w:t>
            </w:r>
            <w:r>
              <w:rPr>
                <w:noProof/>
                <w:webHidden/>
              </w:rPr>
              <w:tab/>
            </w:r>
            <w:r>
              <w:rPr>
                <w:noProof/>
                <w:webHidden/>
              </w:rPr>
              <w:fldChar w:fldCharType="begin"/>
            </w:r>
            <w:r>
              <w:rPr>
                <w:noProof/>
                <w:webHidden/>
              </w:rPr>
              <w:instrText xml:space="preserve"> PAGEREF _Toc92441779 \h </w:instrText>
            </w:r>
            <w:r>
              <w:rPr>
                <w:noProof/>
                <w:webHidden/>
              </w:rPr>
            </w:r>
            <w:r>
              <w:rPr>
                <w:noProof/>
                <w:webHidden/>
              </w:rPr>
              <w:fldChar w:fldCharType="separate"/>
            </w:r>
            <w:r>
              <w:rPr>
                <w:noProof/>
                <w:webHidden/>
              </w:rPr>
              <w:t>4</w:t>
            </w:r>
            <w:r>
              <w:rPr>
                <w:noProof/>
                <w:webHidden/>
              </w:rPr>
              <w:fldChar w:fldCharType="end"/>
            </w:r>
          </w:hyperlink>
        </w:p>
        <w:p w14:paraId="7F895DCE" w14:textId="1B3B31A7" w:rsidR="00095CE3" w:rsidRDefault="00095CE3">
          <w:pPr>
            <w:pStyle w:val="Verzeichnis3"/>
            <w:tabs>
              <w:tab w:val="left" w:pos="1320"/>
              <w:tab w:val="right" w:leader="dot" w:pos="9396"/>
            </w:tabs>
            <w:rPr>
              <w:rFonts w:asciiTheme="minorHAnsi" w:eastAsiaTheme="minorEastAsia" w:hAnsiTheme="minorHAnsi" w:cstheme="minorBidi"/>
              <w:noProof/>
              <w:sz w:val="22"/>
              <w:szCs w:val="22"/>
              <w:lang w:val="de-AT" w:eastAsia="de-AT"/>
            </w:rPr>
          </w:pPr>
          <w:hyperlink w:anchor="_Toc92441780" w:history="1">
            <w:r w:rsidRPr="009C2B02">
              <w:rPr>
                <w:rStyle w:val="Hyperlink"/>
                <w:noProof/>
              </w:rPr>
              <w:t>1.2.2</w:t>
            </w:r>
            <w:r>
              <w:rPr>
                <w:rFonts w:asciiTheme="minorHAnsi" w:eastAsiaTheme="minorEastAsia" w:hAnsiTheme="minorHAnsi" w:cstheme="minorBidi"/>
                <w:noProof/>
                <w:sz w:val="22"/>
                <w:szCs w:val="22"/>
                <w:lang w:val="de-AT" w:eastAsia="de-AT"/>
              </w:rPr>
              <w:tab/>
            </w:r>
            <w:r w:rsidRPr="009C2B02">
              <w:rPr>
                <w:rStyle w:val="Hyperlink"/>
                <w:noProof/>
              </w:rPr>
              <w:t>Request</w:t>
            </w:r>
            <w:r>
              <w:rPr>
                <w:noProof/>
                <w:webHidden/>
              </w:rPr>
              <w:tab/>
            </w:r>
            <w:r>
              <w:rPr>
                <w:noProof/>
                <w:webHidden/>
              </w:rPr>
              <w:fldChar w:fldCharType="begin"/>
            </w:r>
            <w:r>
              <w:rPr>
                <w:noProof/>
                <w:webHidden/>
              </w:rPr>
              <w:instrText xml:space="preserve"> PAGEREF _Toc92441780 \h </w:instrText>
            </w:r>
            <w:r>
              <w:rPr>
                <w:noProof/>
                <w:webHidden/>
              </w:rPr>
            </w:r>
            <w:r>
              <w:rPr>
                <w:noProof/>
                <w:webHidden/>
              </w:rPr>
              <w:fldChar w:fldCharType="separate"/>
            </w:r>
            <w:r>
              <w:rPr>
                <w:noProof/>
                <w:webHidden/>
              </w:rPr>
              <w:t>4</w:t>
            </w:r>
            <w:r>
              <w:rPr>
                <w:noProof/>
                <w:webHidden/>
              </w:rPr>
              <w:fldChar w:fldCharType="end"/>
            </w:r>
          </w:hyperlink>
        </w:p>
        <w:p w14:paraId="53E0A4E4" w14:textId="0C6C8864" w:rsidR="00095CE3" w:rsidRDefault="00095CE3">
          <w:pPr>
            <w:pStyle w:val="Verzeichnis3"/>
            <w:tabs>
              <w:tab w:val="left" w:pos="1320"/>
              <w:tab w:val="right" w:leader="dot" w:pos="9396"/>
            </w:tabs>
            <w:rPr>
              <w:rFonts w:asciiTheme="minorHAnsi" w:eastAsiaTheme="minorEastAsia" w:hAnsiTheme="minorHAnsi" w:cstheme="minorBidi"/>
              <w:noProof/>
              <w:sz w:val="22"/>
              <w:szCs w:val="22"/>
              <w:lang w:val="de-AT" w:eastAsia="de-AT"/>
            </w:rPr>
          </w:pPr>
          <w:hyperlink w:anchor="_Toc92441781" w:history="1">
            <w:r w:rsidRPr="009C2B02">
              <w:rPr>
                <w:rStyle w:val="Hyperlink"/>
                <w:noProof/>
              </w:rPr>
              <w:t>1.2.3</w:t>
            </w:r>
            <w:r>
              <w:rPr>
                <w:rFonts w:asciiTheme="minorHAnsi" w:eastAsiaTheme="minorEastAsia" w:hAnsiTheme="minorHAnsi" w:cstheme="minorBidi"/>
                <w:noProof/>
                <w:sz w:val="22"/>
                <w:szCs w:val="22"/>
                <w:lang w:val="de-AT" w:eastAsia="de-AT"/>
              </w:rPr>
              <w:tab/>
            </w:r>
            <w:r w:rsidRPr="009C2B02">
              <w:rPr>
                <w:rStyle w:val="Hyperlink"/>
                <w:noProof/>
              </w:rPr>
              <w:t>Response</w:t>
            </w:r>
            <w:r>
              <w:rPr>
                <w:noProof/>
                <w:webHidden/>
              </w:rPr>
              <w:tab/>
            </w:r>
            <w:r>
              <w:rPr>
                <w:noProof/>
                <w:webHidden/>
              </w:rPr>
              <w:fldChar w:fldCharType="begin"/>
            </w:r>
            <w:r>
              <w:rPr>
                <w:noProof/>
                <w:webHidden/>
              </w:rPr>
              <w:instrText xml:space="preserve"> PAGEREF _Toc92441781 \h </w:instrText>
            </w:r>
            <w:r>
              <w:rPr>
                <w:noProof/>
                <w:webHidden/>
              </w:rPr>
            </w:r>
            <w:r>
              <w:rPr>
                <w:noProof/>
                <w:webHidden/>
              </w:rPr>
              <w:fldChar w:fldCharType="separate"/>
            </w:r>
            <w:r>
              <w:rPr>
                <w:noProof/>
                <w:webHidden/>
              </w:rPr>
              <w:t>7</w:t>
            </w:r>
            <w:r>
              <w:rPr>
                <w:noProof/>
                <w:webHidden/>
              </w:rPr>
              <w:fldChar w:fldCharType="end"/>
            </w:r>
          </w:hyperlink>
        </w:p>
        <w:p w14:paraId="6C229ECF" w14:textId="13BD3573" w:rsidR="00095CE3" w:rsidRDefault="00095CE3">
          <w:pPr>
            <w:pStyle w:val="Verzeichnis3"/>
            <w:tabs>
              <w:tab w:val="left" w:pos="1320"/>
              <w:tab w:val="right" w:leader="dot" w:pos="9396"/>
            </w:tabs>
            <w:rPr>
              <w:rFonts w:asciiTheme="minorHAnsi" w:eastAsiaTheme="minorEastAsia" w:hAnsiTheme="minorHAnsi" w:cstheme="minorBidi"/>
              <w:noProof/>
              <w:sz w:val="22"/>
              <w:szCs w:val="22"/>
              <w:lang w:val="de-AT" w:eastAsia="de-AT"/>
            </w:rPr>
          </w:pPr>
          <w:hyperlink w:anchor="_Toc92441782" w:history="1">
            <w:r w:rsidRPr="009C2B02">
              <w:rPr>
                <w:rStyle w:val="Hyperlink"/>
                <w:noProof/>
              </w:rPr>
              <w:t>1.2.4</w:t>
            </w:r>
            <w:r>
              <w:rPr>
                <w:rFonts w:asciiTheme="minorHAnsi" w:eastAsiaTheme="minorEastAsia" w:hAnsiTheme="minorHAnsi" w:cstheme="minorBidi"/>
                <w:noProof/>
                <w:sz w:val="22"/>
                <w:szCs w:val="22"/>
                <w:lang w:val="de-AT" w:eastAsia="de-AT"/>
              </w:rPr>
              <w:tab/>
            </w:r>
            <w:r w:rsidRPr="009C2B02">
              <w:rPr>
                <w:rStyle w:val="Hyperlink"/>
                <w:noProof/>
              </w:rPr>
              <w:t>Fault</w:t>
            </w:r>
            <w:r>
              <w:rPr>
                <w:noProof/>
                <w:webHidden/>
              </w:rPr>
              <w:tab/>
            </w:r>
            <w:r>
              <w:rPr>
                <w:noProof/>
                <w:webHidden/>
              </w:rPr>
              <w:fldChar w:fldCharType="begin"/>
            </w:r>
            <w:r>
              <w:rPr>
                <w:noProof/>
                <w:webHidden/>
              </w:rPr>
              <w:instrText xml:space="preserve"> PAGEREF _Toc92441782 \h </w:instrText>
            </w:r>
            <w:r>
              <w:rPr>
                <w:noProof/>
                <w:webHidden/>
              </w:rPr>
            </w:r>
            <w:r>
              <w:rPr>
                <w:noProof/>
                <w:webHidden/>
              </w:rPr>
              <w:fldChar w:fldCharType="separate"/>
            </w:r>
            <w:r>
              <w:rPr>
                <w:noProof/>
                <w:webHidden/>
              </w:rPr>
              <w:t>10</w:t>
            </w:r>
            <w:r>
              <w:rPr>
                <w:noProof/>
                <w:webHidden/>
              </w:rPr>
              <w:fldChar w:fldCharType="end"/>
            </w:r>
          </w:hyperlink>
        </w:p>
        <w:p w14:paraId="58E72757" w14:textId="07335F31" w:rsidR="00724385" w:rsidRDefault="0083220C">
          <w:r>
            <w:rPr>
              <w:b/>
              <w:bCs/>
            </w:rPr>
            <w:fldChar w:fldCharType="end"/>
          </w:r>
        </w:p>
      </w:sdtContent>
    </w:sdt>
    <w:p w14:paraId="0A3E5A00" w14:textId="77777777" w:rsidR="00724385" w:rsidRDefault="00724385">
      <w:pPr>
        <w:rPr>
          <w:lang w:val="de-AT"/>
        </w:rPr>
      </w:pPr>
      <w:r>
        <w:rPr>
          <w:lang w:val="de-AT"/>
        </w:rPr>
        <w:br w:type="page"/>
      </w:r>
    </w:p>
    <w:p w14:paraId="150F5718" w14:textId="77777777" w:rsidR="00640C94" w:rsidRDefault="00640C94" w:rsidP="00640C94">
      <w:pPr>
        <w:pStyle w:val="berschrift1"/>
      </w:pPr>
      <w:bookmarkStart w:id="1" w:name="_Toc92441773"/>
      <w:r>
        <w:lastRenderedPageBreak/>
        <w:t>Deep-Link Vertrag</w:t>
      </w:r>
      <w:bookmarkEnd w:id="1"/>
    </w:p>
    <w:p w14:paraId="088CE3D4" w14:textId="77777777" w:rsidR="00700545" w:rsidRDefault="00700545" w:rsidP="00700545">
      <w:pPr>
        <w:pStyle w:val="berschrift2"/>
      </w:pPr>
      <w:bookmarkStart w:id="2" w:name="_Toc92441774"/>
      <w:r>
        <w:t>Fachliche Beschreibung</w:t>
      </w:r>
      <w:bookmarkEnd w:id="2"/>
    </w:p>
    <w:p w14:paraId="200CE0A8" w14:textId="77777777" w:rsidR="00700545" w:rsidRDefault="00700545" w:rsidP="00700545">
      <w:r>
        <w:t xml:space="preserve">Dieser Service erlaubt einem Benutzer Deep-Links auf einen Vertrag zu erhalten, dessen </w:t>
      </w:r>
      <w:r w:rsidR="00E363C6">
        <w:t>Polizzennummer</w:t>
      </w:r>
      <w:r>
        <w:t xml:space="preserve"> dem Benutzer vorab bekannt ist.</w:t>
      </w:r>
    </w:p>
    <w:p w14:paraId="2913600E" w14:textId="77777777" w:rsidR="00700545" w:rsidRDefault="00700545" w:rsidP="00700545"/>
    <w:p w14:paraId="6758B673" w14:textId="77777777" w:rsidR="00700545" w:rsidRDefault="00700545" w:rsidP="00700545">
      <w:pPr>
        <w:rPr>
          <w:lang w:val="de-AT"/>
        </w:rPr>
      </w:pPr>
      <w:r>
        <w:rPr>
          <w:lang w:val="de-AT"/>
        </w:rPr>
        <w:t xml:space="preserve">Wichtig ist, dass der Service-Provider (z.B. die VU) anhand der Daten des Webservice-Aufrufs in der Lage sein muss, dem Webservice-Nutzer einen eindeutigen Portal-Benutzer zuzuordnen. Hier sind je nach Serviceprovider und Art des Webservice-Benutzers unterschiedliche Konstellationen möglich: </w:t>
      </w:r>
    </w:p>
    <w:p w14:paraId="515C50EA" w14:textId="77777777" w:rsidR="00700545" w:rsidRDefault="00700545" w:rsidP="00700545">
      <w:pPr>
        <w:rPr>
          <w:lang w:val="de-AT"/>
        </w:rPr>
      </w:pPr>
    </w:p>
    <w:p w14:paraId="5D98F381" w14:textId="77777777" w:rsidR="00700545" w:rsidRPr="00F041CD" w:rsidRDefault="00700545" w:rsidP="00F041CD">
      <w:pPr>
        <w:pStyle w:val="Listenabsatz"/>
        <w:numPr>
          <w:ilvl w:val="0"/>
          <w:numId w:val="19"/>
        </w:numPr>
        <w:rPr>
          <w:lang w:val="de-AT"/>
        </w:rPr>
      </w:pPr>
      <w:r w:rsidRPr="00F041CD">
        <w:rPr>
          <w:lang w:val="de-AT"/>
        </w:rPr>
        <w:t xml:space="preserve">In manchen Fällen wird es möglich sein dem Webservice-Benutzer einen eindeutigen Portal-Benutzer zuzuordnen, ohne dass weitere Informationen aus der Anfrage dazu notwendig sind. </w:t>
      </w:r>
    </w:p>
    <w:p w14:paraId="4FC2752D" w14:textId="77777777" w:rsidR="00700545" w:rsidRDefault="00700545" w:rsidP="00700545">
      <w:pPr>
        <w:rPr>
          <w:lang w:val="de-AT"/>
        </w:rPr>
      </w:pPr>
    </w:p>
    <w:p w14:paraId="72162CF7" w14:textId="77777777" w:rsidR="00A06D5F" w:rsidRPr="00F041CD" w:rsidRDefault="00A06D5F" w:rsidP="00A06D5F">
      <w:pPr>
        <w:pStyle w:val="Listenabsatz"/>
        <w:numPr>
          <w:ilvl w:val="0"/>
          <w:numId w:val="21"/>
        </w:numPr>
        <w:rPr>
          <w:lang w:val="de-AT"/>
        </w:rPr>
      </w:pPr>
      <w:r w:rsidRPr="00F041CD">
        <w:rPr>
          <w:lang w:val="de-AT"/>
        </w:rPr>
        <w:t xml:space="preserve">Wenn der Webservice-Benutzer jedoch ein Super-User ist, der auf mehrere </w:t>
      </w:r>
      <w:r>
        <w:rPr>
          <w:lang w:val="de-AT"/>
        </w:rPr>
        <w:t>Sub-User</w:t>
      </w:r>
      <w:r w:rsidRPr="00F041CD">
        <w:rPr>
          <w:lang w:val="de-AT"/>
        </w:rPr>
        <w:t xml:space="preserve"> berechtigt ist, werden </w:t>
      </w:r>
      <w:r>
        <w:rPr>
          <w:lang w:val="de-AT"/>
        </w:rPr>
        <w:t xml:space="preserve">weitere Angaben benötigt, um </w:t>
      </w:r>
      <w:r w:rsidRPr="00F041CD">
        <w:rPr>
          <w:lang w:val="de-AT"/>
        </w:rPr>
        <w:t>einen eindeutigen Portal-Benutzer zu bestimmen.</w:t>
      </w:r>
      <w:r>
        <w:rPr>
          <w:lang w:val="de-AT"/>
        </w:rPr>
        <w:t xml:space="preserve"> Diese Angaben können über das </w:t>
      </w:r>
      <w:r w:rsidR="00CE3E7E">
        <w:rPr>
          <w:lang w:val="de-AT"/>
        </w:rPr>
        <w:t xml:space="preserve">abstrakte </w:t>
      </w:r>
      <w:r>
        <w:rPr>
          <w:lang w:val="de-AT"/>
        </w:rPr>
        <w:t xml:space="preserve">Element </w:t>
      </w:r>
      <w:proofErr w:type="spellStart"/>
      <w:r>
        <w:rPr>
          <w:lang w:val="de-AT"/>
        </w:rPr>
        <w:t>authFilter</w:t>
      </w:r>
      <w:proofErr w:type="spellEnd"/>
      <w:r>
        <w:rPr>
          <w:lang w:val="de-AT"/>
        </w:rPr>
        <w:t xml:space="preserve"> übergeben werden. Dieses Element kann z.B. d</w:t>
      </w:r>
      <w:r w:rsidRPr="00F041CD">
        <w:rPr>
          <w:lang w:val="de-AT"/>
        </w:rPr>
        <w:t xml:space="preserve">ie Angabe </w:t>
      </w:r>
      <w:r>
        <w:rPr>
          <w:lang w:val="de-AT"/>
        </w:rPr>
        <w:t>einer</w:t>
      </w:r>
      <w:r w:rsidRPr="00F041CD">
        <w:rPr>
          <w:lang w:val="de-AT"/>
        </w:rPr>
        <w:t xml:space="preserve"> </w:t>
      </w:r>
      <w:proofErr w:type="spellStart"/>
      <w:r w:rsidR="00135D28">
        <w:rPr>
          <w:lang w:val="de-AT"/>
        </w:rPr>
        <w:t>Makler</w:t>
      </w:r>
      <w:r w:rsidR="00135D28" w:rsidRPr="00F041CD">
        <w:rPr>
          <w:lang w:val="de-AT"/>
        </w:rPr>
        <w:t>ID</w:t>
      </w:r>
      <w:proofErr w:type="spellEnd"/>
      <w:r w:rsidR="00135D28" w:rsidRPr="00F041CD">
        <w:rPr>
          <w:lang w:val="de-AT"/>
        </w:rPr>
        <w:t xml:space="preserve"> </w:t>
      </w:r>
      <w:r w:rsidRPr="00F041CD">
        <w:rPr>
          <w:lang w:val="de-AT"/>
        </w:rPr>
        <w:t xml:space="preserve">(OMDS-Datensatz: </w:t>
      </w:r>
      <w:proofErr w:type="spellStart"/>
      <w:r w:rsidRPr="00F041CD">
        <w:rPr>
          <w:lang w:val="de-AT"/>
        </w:rPr>
        <w:t>MaklerID</w:t>
      </w:r>
      <w:proofErr w:type="spellEnd"/>
      <w:r w:rsidRPr="00F041CD">
        <w:rPr>
          <w:lang w:val="de-AT"/>
        </w:rPr>
        <w:t xml:space="preserve">) </w:t>
      </w:r>
      <w:r>
        <w:rPr>
          <w:lang w:val="de-AT"/>
        </w:rPr>
        <w:t xml:space="preserve">oder von einem oder mehreren </w:t>
      </w:r>
      <w:proofErr w:type="spellStart"/>
      <w:r w:rsidR="00135D28">
        <w:rPr>
          <w:lang w:val="de-AT"/>
        </w:rPr>
        <w:t>Vermnr</w:t>
      </w:r>
      <w:proofErr w:type="spellEnd"/>
      <w:r>
        <w:rPr>
          <w:lang w:val="de-AT"/>
        </w:rPr>
        <w:t>-Elementen</w:t>
      </w:r>
      <w:r w:rsidRPr="00F041CD">
        <w:rPr>
          <w:lang w:val="de-AT"/>
        </w:rPr>
        <w:t xml:space="preserve"> (Vermittlern</w:t>
      </w:r>
      <w:r w:rsidR="00135D28">
        <w:rPr>
          <w:lang w:val="de-AT"/>
        </w:rPr>
        <w:t>ummer</w:t>
      </w:r>
      <w:r w:rsidRPr="00F041CD">
        <w:rPr>
          <w:lang w:val="de-AT"/>
        </w:rPr>
        <w:t xml:space="preserve">) </w:t>
      </w:r>
      <w:r>
        <w:rPr>
          <w:lang w:val="de-AT"/>
        </w:rPr>
        <w:t xml:space="preserve">beinhalten. </w:t>
      </w:r>
    </w:p>
    <w:p w14:paraId="57C7F5F7" w14:textId="77777777" w:rsidR="00700545" w:rsidRDefault="00700545" w:rsidP="00700545">
      <w:pPr>
        <w:rPr>
          <w:lang w:val="de-AT"/>
        </w:rPr>
      </w:pPr>
    </w:p>
    <w:p w14:paraId="2D33F6D9" w14:textId="77777777" w:rsidR="00F041CD" w:rsidRDefault="00F041CD" w:rsidP="00F041CD">
      <w:pPr>
        <w:rPr>
          <w:lang w:val="de-AT"/>
        </w:rPr>
      </w:pPr>
      <w:r>
        <w:rPr>
          <w:lang w:val="de-AT"/>
        </w:rPr>
        <w:t xml:space="preserve">Die Felder des </w:t>
      </w:r>
      <w:proofErr w:type="spellStart"/>
      <w:r w:rsidR="00135D28">
        <w:rPr>
          <w:lang w:val="de-AT"/>
        </w:rPr>
        <w:t>A</w:t>
      </w:r>
      <w:r>
        <w:rPr>
          <w:lang w:val="de-AT"/>
        </w:rPr>
        <w:t>uthFilter</w:t>
      </w:r>
      <w:proofErr w:type="spellEnd"/>
      <w:r>
        <w:rPr>
          <w:lang w:val="de-AT"/>
        </w:rPr>
        <w:t>-Elements, also z.B. „</w:t>
      </w:r>
      <w:proofErr w:type="spellStart"/>
      <w:r w:rsidR="00135D28">
        <w:rPr>
          <w:lang w:val="de-AT"/>
        </w:rPr>
        <w:t>Makler</w:t>
      </w:r>
      <w:r>
        <w:rPr>
          <w:lang w:val="de-AT"/>
        </w:rPr>
        <w:t>ID</w:t>
      </w:r>
      <w:proofErr w:type="spellEnd"/>
      <w:r>
        <w:rPr>
          <w:lang w:val="de-AT"/>
        </w:rPr>
        <w:t>“ und „</w:t>
      </w:r>
      <w:proofErr w:type="spellStart"/>
      <w:r w:rsidR="00135D28">
        <w:rPr>
          <w:lang w:val="de-AT"/>
        </w:rPr>
        <w:t>Vermnr</w:t>
      </w:r>
      <w:proofErr w:type="spellEnd"/>
      <w:r>
        <w:rPr>
          <w:lang w:val="de-AT"/>
        </w:rPr>
        <w:t xml:space="preserve">“ wirken hier zudem wie ein Filter, d.h. Partner, die der angegebenen </w:t>
      </w:r>
      <w:proofErr w:type="spellStart"/>
      <w:r w:rsidR="00135D28">
        <w:rPr>
          <w:lang w:val="de-AT"/>
        </w:rPr>
        <w:t>MaklerID</w:t>
      </w:r>
      <w:proofErr w:type="spellEnd"/>
      <w:r w:rsidR="00135D28" w:rsidDel="00135D28">
        <w:rPr>
          <w:lang w:val="de-AT"/>
        </w:rPr>
        <w:t xml:space="preserve"> </w:t>
      </w:r>
      <w:r>
        <w:rPr>
          <w:lang w:val="de-AT"/>
        </w:rPr>
        <w:t xml:space="preserve">bzw. </w:t>
      </w:r>
      <w:proofErr w:type="spellStart"/>
      <w:r w:rsidR="00135D28">
        <w:rPr>
          <w:lang w:val="de-AT"/>
        </w:rPr>
        <w:t>Vermnr</w:t>
      </w:r>
      <w:proofErr w:type="spellEnd"/>
      <w:r w:rsidR="00135D28">
        <w:rPr>
          <w:lang w:val="de-AT"/>
        </w:rPr>
        <w:t xml:space="preserve"> </w:t>
      </w:r>
      <w:r>
        <w:rPr>
          <w:lang w:val="de-AT"/>
        </w:rPr>
        <w:t>nicht zuzuordnen sind, werden nicht zurückgegeben.</w:t>
      </w:r>
    </w:p>
    <w:p w14:paraId="1A21CD88" w14:textId="77777777" w:rsidR="00917BD4" w:rsidRDefault="00917BD4" w:rsidP="00917BD4">
      <w:pPr>
        <w:pStyle w:val="berschrift3"/>
      </w:pPr>
      <w:bookmarkStart w:id="3" w:name="_Toc153288835"/>
      <w:bookmarkStart w:id="4" w:name="_Hlk153289060"/>
      <w:bookmarkStart w:id="5" w:name="_Toc92441775"/>
      <w:r>
        <w:t>Status</w:t>
      </w:r>
      <w:bookmarkEnd w:id="3"/>
    </w:p>
    <w:p w14:paraId="1DD68A10" w14:textId="48312073" w:rsidR="00917BD4" w:rsidRPr="001E14F9" w:rsidRDefault="00917BD4" w:rsidP="00917BD4">
      <w:pPr>
        <w:rPr>
          <w:lang w:val="de-AT"/>
        </w:rPr>
      </w:pPr>
      <w:r>
        <w:rPr>
          <w:lang w:val="de-AT"/>
        </w:rPr>
        <w:t>Vorgeschlagener Standard (2)</w:t>
      </w:r>
    </w:p>
    <w:bookmarkEnd w:id="4"/>
    <w:p w14:paraId="3D91AECF" w14:textId="77777777" w:rsidR="00700545" w:rsidRDefault="00700545" w:rsidP="00700545">
      <w:pPr>
        <w:pStyle w:val="berschrift3"/>
      </w:pPr>
      <w:r>
        <w:t>Vorbedingung</w:t>
      </w:r>
      <w:bookmarkEnd w:id="5"/>
    </w:p>
    <w:p w14:paraId="18EC1C16" w14:textId="77777777" w:rsidR="00700545" w:rsidRPr="00CD1835" w:rsidRDefault="00700545" w:rsidP="00700545">
      <w:pPr>
        <w:rPr>
          <w:lang w:val="de-AT"/>
        </w:rPr>
      </w:pPr>
      <w:r>
        <w:rPr>
          <w:lang w:val="de-AT"/>
        </w:rPr>
        <w:t>Der Benutzer existiert, kann über die Daten im SOAP-Header authentifiziert.</w:t>
      </w:r>
    </w:p>
    <w:p w14:paraId="34FE2626" w14:textId="77777777" w:rsidR="00700545" w:rsidRDefault="00700545" w:rsidP="00700545">
      <w:pPr>
        <w:pStyle w:val="berschrift3"/>
      </w:pPr>
      <w:bookmarkStart w:id="6" w:name="_Toc92441776"/>
      <w:r>
        <w:t>Ablauf</w:t>
      </w:r>
      <w:bookmarkEnd w:id="6"/>
    </w:p>
    <w:p w14:paraId="150A5573" w14:textId="77777777" w:rsidR="00700545" w:rsidRDefault="00700545" w:rsidP="00700545">
      <w:pPr>
        <w:rPr>
          <w:lang w:val="de-AT"/>
        </w:rPr>
      </w:pPr>
      <w:r>
        <w:rPr>
          <w:lang w:val="de-AT"/>
        </w:rPr>
        <w:t>Der Benutzer schickt eine Anfrage mit der Polizzennummer</w:t>
      </w:r>
      <w:r w:rsidR="002E61A8">
        <w:rPr>
          <w:lang w:val="de-AT"/>
        </w:rPr>
        <w:t xml:space="preserve">, eventuell einer </w:t>
      </w:r>
      <w:r w:rsidR="00135D28">
        <w:rPr>
          <w:lang w:val="de-AT"/>
        </w:rPr>
        <w:t>VU</w:t>
      </w:r>
      <w:r w:rsidR="002E61A8">
        <w:rPr>
          <w:lang w:val="de-AT"/>
        </w:rPr>
        <w:t xml:space="preserve">Nr und eventuell eines </w:t>
      </w:r>
      <w:proofErr w:type="spellStart"/>
      <w:r w:rsidR="00135D28">
        <w:rPr>
          <w:lang w:val="de-AT"/>
        </w:rPr>
        <w:t>A</w:t>
      </w:r>
      <w:r w:rsidR="002E61A8">
        <w:rPr>
          <w:lang w:val="de-AT"/>
        </w:rPr>
        <w:t>uthFilter</w:t>
      </w:r>
      <w:proofErr w:type="spellEnd"/>
      <w:r w:rsidR="002E61A8">
        <w:rPr>
          <w:lang w:val="de-AT"/>
        </w:rPr>
        <w:t>-Elements (z.B. mit „</w:t>
      </w:r>
      <w:proofErr w:type="spellStart"/>
      <w:r w:rsidR="00135D28">
        <w:rPr>
          <w:lang w:val="de-AT"/>
        </w:rPr>
        <w:t>MaklerID</w:t>
      </w:r>
      <w:proofErr w:type="spellEnd"/>
      <w:r w:rsidR="00135D28" w:rsidDel="00135D28">
        <w:rPr>
          <w:lang w:val="de-AT"/>
        </w:rPr>
        <w:t xml:space="preserve"> </w:t>
      </w:r>
      <w:r w:rsidR="002E61A8">
        <w:rPr>
          <w:lang w:val="de-AT"/>
        </w:rPr>
        <w:t>“ und „</w:t>
      </w:r>
      <w:proofErr w:type="spellStart"/>
      <w:r w:rsidR="00135D28">
        <w:rPr>
          <w:lang w:val="de-AT"/>
        </w:rPr>
        <w:t>Vermnr</w:t>
      </w:r>
      <w:proofErr w:type="spellEnd"/>
      <w:r w:rsidR="002E61A8">
        <w:rPr>
          <w:lang w:val="de-AT"/>
        </w:rPr>
        <w:t>“)</w:t>
      </w:r>
      <w:r>
        <w:rPr>
          <w:lang w:val="de-AT"/>
        </w:rPr>
        <w:t xml:space="preserve">. Nach erfolgreicher Prüfung erhält er einen oder mehrere </w:t>
      </w:r>
      <w:proofErr w:type="spellStart"/>
      <w:r>
        <w:rPr>
          <w:lang w:val="de-AT"/>
        </w:rPr>
        <w:t>ActionLinks</w:t>
      </w:r>
      <w:proofErr w:type="spellEnd"/>
      <w:r>
        <w:rPr>
          <w:lang w:val="de-AT"/>
        </w:rPr>
        <w:t xml:space="preserve"> zurück, die ihm </w:t>
      </w:r>
      <w:r>
        <w:rPr>
          <w:lang w:val="de-AT"/>
        </w:rPr>
        <w:lastRenderedPageBreak/>
        <w:t xml:space="preserve">den Aufruf der Polizze im Portal des Serviceproviders (z.B. der VU) ermöglichen. </w:t>
      </w:r>
      <w:r>
        <w:rPr>
          <w:lang w:val="de-AT"/>
        </w:rPr>
        <w:br/>
      </w:r>
    </w:p>
    <w:p w14:paraId="487CE7DB" w14:textId="77777777" w:rsidR="00700545" w:rsidRDefault="00700545" w:rsidP="00700545">
      <w:pPr>
        <w:rPr>
          <w:lang w:val="de-AT"/>
        </w:rPr>
      </w:pPr>
      <w:r>
        <w:rPr>
          <w:lang w:val="de-AT"/>
        </w:rPr>
        <w:t>Wenn der Benutzer dem Link folgt, wird für ihn eine Websession gestartet, d.h. er muss sich am Portal nicht gesondert anmelden.</w:t>
      </w:r>
    </w:p>
    <w:p w14:paraId="7AD7968B" w14:textId="77777777" w:rsidR="00700545" w:rsidRDefault="00700545" w:rsidP="00700545">
      <w:pPr>
        <w:pStyle w:val="berschrift3"/>
      </w:pPr>
      <w:bookmarkStart w:id="7" w:name="_Toc92441777"/>
      <w:r>
        <w:t>Prüflogik</w:t>
      </w:r>
      <w:bookmarkEnd w:id="7"/>
    </w:p>
    <w:p w14:paraId="3BB75878" w14:textId="77777777" w:rsidR="00700545" w:rsidRDefault="00700545" w:rsidP="00700545">
      <w:pPr>
        <w:rPr>
          <w:lang w:val="de-AT"/>
        </w:rPr>
      </w:pPr>
      <w:r>
        <w:rPr>
          <w:lang w:val="de-AT"/>
        </w:rPr>
        <w:t>Es wird geprüft, ob</w:t>
      </w:r>
    </w:p>
    <w:p w14:paraId="03C9C4BF" w14:textId="77777777" w:rsidR="00700545" w:rsidRDefault="00700545" w:rsidP="00700545">
      <w:pPr>
        <w:pStyle w:val="Listenabsatz"/>
        <w:numPr>
          <w:ilvl w:val="0"/>
          <w:numId w:val="14"/>
        </w:numPr>
      </w:pPr>
      <w:r>
        <w:t>eine Authentifizierung des Benutzers über die Daten im SOAP-Header möglich ist</w:t>
      </w:r>
    </w:p>
    <w:p w14:paraId="6E8D7BFF" w14:textId="77777777" w:rsidR="00700545" w:rsidRDefault="00700545" w:rsidP="00700545">
      <w:pPr>
        <w:pStyle w:val="Listenabsatz"/>
        <w:numPr>
          <w:ilvl w:val="0"/>
          <w:numId w:val="14"/>
        </w:numPr>
      </w:pPr>
      <w:r>
        <w:t>dem Webservice-Benutzer (ggf. unter Zuhilfenahme von Angaben im Request wie „</w:t>
      </w:r>
      <w:proofErr w:type="spellStart"/>
      <w:r w:rsidR="00135D28">
        <w:t>MaklerID</w:t>
      </w:r>
      <w:proofErr w:type="spellEnd"/>
      <w:r>
        <w:t>“ und „</w:t>
      </w:r>
      <w:proofErr w:type="spellStart"/>
      <w:r w:rsidR="00135D28">
        <w:t>Vermnr</w:t>
      </w:r>
      <w:proofErr w:type="spellEnd"/>
      <w:r>
        <w:t>“ ein eindeutiger Portal-Benutzer zugeordnet werden kann</w:t>
      </w:r>
    </w:p>
    <w:p w14:paraId="44DAD0B6" w14:textId="77777777" w:rsidR="00700545" w:rsidRDefault="00700545" w:rsidP="00700545">
      <w:pPr>
        <w:pStyle w:val="Listenabsatz"/>
        <w:numPr>
          <w:ilvl w:val="0"/>
          <w:numId w:val="14"/>
        </w:numPr>
        <w:rPr>
          <w:lang w:val="de-AT"/>
        </w:rPr>
      </w:pPr>
      <w:r w:rsidRPr="00217BC4">
        <w:rPr>
          <w:lang w:val="de-AT"/>
        </w:rPr>
        <w:t>eine „</w:t>
      </w:r>
      <w:proofErr w:type="spellStart"/>
      <w:r>
        <w:rPr>
          <w:lang w:val="de-AT"/>
        </w:rPr>
        <w:t>policy</w:t>
      </w:r>
      <w:r w:rsidR="00E363C6">
        <w:rPr>
          <w:lang w:val="de-AT"/>
        </w:rPr>
        <w:t>Number</w:t>
      </w:r>
      <w:proofErr w:type="spellEnd"/>
      <w:r w:rsidR="00E363C6">
        <w:rPr>
          <w:lang w:val="de-AT"/>
        </w:rPr>
        <w:t>“</w:t>
      </w:r>
      <w:r w:rsidRPr="00217BC4">
        <w:rPr>
          <w:lang w:val="de-AT"/>
        </w:rPr>
        <w:t xml:space="preserve"> </w:t>
      </w:r>
      <w:r>
        <w:rPr>
          <w:lang w:val="de-AT"/>
        </w:rPr>
        <w:t xml:space="preserve">im Request </w:t>
      </w:r>
      <w:r w:rsidRPr="00217BC4">
        <w:rPr>
          <w:lang w:val="de-AT"/>
        </w:rPr>
        <w:t>vorhanden ist</w:t>
      </w:r>
    </w:p>
    <w:p w14:paraId="19859F53" w14:textId="77777777" w:rsidR="00700545" w:rsidRDefault="00700545" w:rsidP="00700545">
      <w:pPr>
        <w:pStyle w:val="Listenabsatz"/>
        <w:numPr>
          <w:ilvl w:val="0"/>
          <w:numId w:val="14"/>
        </w:numPr>
        <w:rPr>
          <w:lang w:val="de-AT"/>
        </w:rPr>
      </w:pPr>
      <w:r>
        <w:rPr>
          <w:lang w:val="de-AT"/>
        </w:rPr>
        <w:t xml:space="preserve">eine </w:t>
      </w:r>
      <w:r w:rsidR="00CE3E7E">
        <w:rPr>
          <w:lang w:val="de-AT"/>
        </w:rPr>
        <w:t>Vertrag</w:t>
      </w:r>
      <w:r>
        <w:rPr>
          <w:lang w:val="de-AT"/>
        </w:rPr>
        <w:t xml:space="preserve"> unter dieser Polizzennummer existiert</w:t>
      </w:r>
    </w:p>
    <w:p w14:paraId="363DF863" w14:textId="77777777" w:rsidR="00700545" w:rsidRDefault="00700545" w:rsidP="00700545">
      <w:pPr>
        <w:pStyle w:val="Listenabsatz"/>
        <w:numPr>
          <w:ilvl w:val="0"/>
          <w:numId w:val="14"/>
        </w:numPr>
        <w:rPr>
          <w:lang w:val="de-AT"/>
        </w:rPr>
      </w:pPr>
      <w:r>
        <w:rPr>
          <w:lang w:val="de-AT"/>
        </w:rPr>
        <w:t>der Benutzer auf diese Polizze berechtigt ist</w:t>
      </w:r>
    </w:p>
    <w:p w14:paraId="026EC184" w14:textId="77777777" w:rsidR="00700545" w:rsidRPr="004F6D76" w:rsidRDefault="00700545" w:rsidP="00700545">
      <w:pPr>
        <w:pStyle w:val="Listenabsatz"/>
        <w:numPr>
          <w:ilvl w:val="0"/>
          <w:numId w:val="14"/>
        </w:numPr>
        <w:rPr>
          <w:lang w:val="de-AT"/>
        </w:rPr>
      </w:pPr>
      <w:r>
        <w:rPr>
          <w:lang w:val="de-AT"/>
        </w:rPr>
        <w:t xml:space="preserve">die Polizze etwaigen Filter-Angaben </w:t>
      </w:r>
      <w:r>
        <w:t>wie „</w:t>
      </w:r>
      <w:proofErr w:type="spellStart"/>
      <w:r w:rsidR="00135D28">
        <w:t>MaklerID</w:t>
      </w:r>
      <w:proofErr w:type="spellEnd"/>
      <w:r>
        <w:t>“ und „</w:t>
      </w:r>
      <w:proofErr w:type="spellStart"/>
      <w:r w:rsidR="00135D28">
        <w:t>Vermnr</w:t>
      </w:r>
      <w:proofErr w:type="spellEnd"/>
      <w:r>
        <w:t>“ zugeordnet ist</w:t>
      </w:r>
    </w:p>
    <w:p w14:paraId="6E02865E" w14:textId="77777777" w:rsidR="00700545" w:rsidRPr="008E60CA" w:rsidRDefault="00700545" w:rsidP="008E60CA"/>
    <w:p w14:paraId="71E9C4CD" w14:textId="77777777" w:rsidR="00640C94" w:rsidRDefault="00640C94" w:rsidP="00640C94">
      <w:pPr>
        <w:pStyle w:val="berschrift2"/>
      </w:pPr>
      <w:bookmarkStart w:id="8" w:name="_Toc92441778"/>
      <w:r>
        <w:t>Technische Dokumentation</w:t>
      </w:r>
      <w:bookmarkEnd w:id="8"/>
    </w:p>
    <w:p w14:paraId="302FD898" w14:textId="77777777" w:rsidR="00640C94" w:rsidRDefault="00640C94" w:rsidP="00640C94">
      <w:pPr>
        <w:pStyle w:val="berschrift3"/>
      </w:pPr>
      <w:bookmarkStart w:id="9" w:name="_Toc92441779"/>
      <w:r>
        <w:t>ServiceID</w:t>
      </w:r>
      <w:bookmarkEnd w:id="9"/>
    </w:p>
    <w:p w14:paraId="36951D41" w14:textId="77777777" w:rsidR="008E60CA" w:rsidRPr="00AA2440" w:rsidRDefault="008E60CA" w:rsidP="008E60CA">
      <w:pPr>
        <w:rPr>
          <w:lang w:val="de-AT"/>
        </w:rPr>
      </w:pPr>
      <w:r>
        <w:rPr>
          <w:lang w:val="de-AT"/>
        </w:rPr>
        <w:t>Die ServiceID dieses Webservice ist „</w:t>
      </w:r>
      <w:proofErr w:type="spellStart"/>
      <w:r w:rsidR="00255620">
        <w:rPr>
          <w:lang w:val="de-AT"/>
        </w:rPr>
        <w:t>getD</w:t>
      </w:r>
      <w:r w:rsidR="0008644D">
        <w:rPr>
          <w:lang w:val="de-AT"/>
        </w:rPr>
        <w:t>eepLinkP</w:t>
      </w:r>
      <w:r w:rsidR="00700545">
        <w:rPr>
          <w:lang w:val="de-AT"/>
        </w:rPr>
        <w:t>olicy</w:t>
      </w:r>
      <w:proofErr w:type="spellEnd"/>
      <w:r>
        <w:rPr>
          <w:lang w:val="de-AT"/>
        </w:rPr>
        <w:t>“</w:t>
      </w:r>
    </w:p>
    <w:p w14:paraId="11901EE2" w14:textId="77777777" w:rsidR="00640C94" w:rsidRDefault="00640C94" w:rsidP="00640C94">
      <w:pPr>
        <w:pStyle w:val="berschrift3"/>
      </w:pPr>
      <w:bookmarkStart w:id="10" w:name="_Toc92441780"/>
      <w:r>
        <w:lastRenderedPageBreak/>
        <w:t>Request</w:t>
      </w:r>
      <w:bookmarkEnd w:id="10"/>
    </w:p>
    <w:p w14:paraId="60FD7687" w14:textId="77777777" w:rsidR="0008644D" w:rsidRDefault="0008644D" w:rsidP="00434807">
      <w:pPr>
        <w:keepNext/>
        <w:keepLines/>
        <w:jc w:val="both"/>
        <w:rPr>
          <w:noProof/>
        </w:rPr>
      </w:pPr>
    </w:p>
    <w:p w14:paraId="76B8FC3F" w14:textId="77777777" w:rsidR="0008644D" w:rsidRDefault="00135D28" w:rsidP="00434807">
      <w:pPr>
        <w:keepNext/>
        <w:keepLines/>
        <w:jc w:val="both"/>
        <w:rPr>
          <w:noProof/>
        </w:rPr>
      </w:pPr>
      <w:r w:rsidRPr="00135D28">
        <w:rPr>
          <w:noProof/>
        </w:rPr>
        <w:t xml:space="preserve"> </w:t>
      </w:r>
      <w:r>
        <w:rPr>
          <w:noProof/>
        </w:rPr>
        <w:drawing>
          <wp:inline distT="0" distB="0" distL="0" distR="0" wp14:anchorId="04449188" wp14:editId="558FCB06">
            <wp:extent cx="3800475" cy="2305050"/>
            <wp:effectExtent l="0" t="0" r="9525"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800475" cy="2305050"/>
                    </a:xfrm>
                    <a:prstGeom prst="rect">
                      <a:avLst/>
                    </a:prstGeom>
                  </pic:spPr>
                </pic:pic>
              </a:graphicData>
            </a:graphic>
          </wp:inline>
        </w:drawing>
      </w:r>
    </w:p>
    <w:p w14:paraId="31B1E99C" w14:textId="77777777" w:rsidR="0008644D" w:rsidRDefault="0008644D" w:rsidP="0008644D">
      <w:pPr>
        <w:rPr>
          <w:noProof/>
        </w:rPr>
      </w:pPr>
    </w:p>
    <w:p w14:paraId="115BCEBB" w14:textId="77777777" w:rsidR="00B65401" w:rsidRDefault="00B65401" w:rsidP="00B65401">
      <w:pPr>
        <w:keepNext/>
        <w:keepLines/>
        <w:jc w:val="both"/>
        <w:rPr>
          <w:lang w:val="de-AT"/>
        </w:rPr>
      </w:pPr>
      <w:r>
        <w:rPr>
          <w:lang w:val="de-AT"/>
        </w:rPr>
        <w:t xml:space="preserve">Wobei </w:t>
      </w:r>
      <w:proofErr w:type="spellStart"/>
      <w:r w:rsidR="00135D28">
        <w:rPr>
          <w:lang w:val="de-AT"/>
        </w:rPr>
        <w:t>A</w:t>
      </w:r>
      <w:r>
        <w:rPr>
          <w:lang w:val="de-AT"/>
        </w:rPr>
        <w:t>uthFilter</w:t>
      </w:r>
      <w:proofErr w:type="spellEnd"/>
      <w:r>
        <w:rPr>
          <w:lang w:val="de-AT"/>
        </w:rPr>
        <w:t xml:space="preserve"> ein abstrakter Typ ist, für den als Implementierung insbesondere ein Element des Typs </w:t>
      </w:r>
      <w:proofErr w:type="spellStart"/>
      <w:proofErr w:type="gramStart"/>
      <w:r>
        <w:rPr>
          <w:lang w:val="de-AT"/>
        </w:rPr>
        <w:t>A</w:t>
      </w:r>
      <w:r w:rsidR="00CE3E7E">
        <w:rPr>
          <w:lang w:val="de-AT"/>
        </w:rPr>
        <w:t>gent</w:t>
      </w:r>
      <w:r>
        <w:rPr>
          <w:lang w:val="de-AT"/>
        </w:rPr>
        <w:t>Filter</w:t>
      </w:r>
      <w:r w:rsidR="00135D28">
        <w:rPr>
          <w:lang w:val="de-AT"/>
        </w:rPr>
        <w:t>:</w:t>
      </w:r>
      <w:r>
        <w:rPr>
          <w:lang w:val="de-AT"/>
        </w:rPr>
        <w:t>Type</w:t>
      </w:r>
      <w:proofErr w:type="spellEnd"/>
      <w:proofErr w:type="gramEnd"/>
      <w:r>
        <w:rPr>
          <w:lang w:val="de-AT"/>
        </w:rPr>
        <w:t xml:space="preserve"> in Betracht kommt:</w:t>
      </w:r>
    </w:p>
    <w:p w14:paraId="0A16933C" w14:textId="77777777" w:rsidR="00135D28" w:rsidRDefault="00135D28" w:rsidP="00B65401">
      <w:pPr>
        <w:keepNext/>
        <w:keepLines/>
        <w:jc w:val="both"/>
        <w:rPr>
          <w:lang w:val="de-AT"/>
        </w:rPr>
      </w:pPr>
    </w:p>
    <w:p w14:paraId="1F1B1A39" w14:textId="77777777" w:rsidR="00434807" w:rsidRDefault="00135D28" w:rsidP="00434807">
      <w:pPr>
        <w:rPr>
          <w:lang w:val="de-AT"/>
        </w:rPr>
      </w:pPr>
      <w:r w:rsidRPr="00135D28">
        <w:rPr>
          <w:noProof/>
        </w:rPr>
        <w:t xml:space="preserve"> </w:t>
      </w:r>
      <w:r>
        <w:rPr>
          <w:noProof/>
        </w:rPr>
        <w:drawing>
          <wp:inline distT="0" distB="0" distL="0" distR="0" wp14:anchorId="086C7D00" wp14:editId="450417FB">
            <wp:extent cx="3448050" cy="4000500"/>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448050" cy="4000500"/>
                    </a:xfrm>
                    <a:prstGeom prst="rect">
                      <a:avLst/>
                    </a:prstGeom>
                  </pic:spPr>
                </pic:pic>
              </a:graphicData>
            </a:graphic>
          </wp:inline>
        </w:drawing>
      </w:r>
    </w:p>
    <w:p w14:paraId="6DC9C3BD" w14:textId="77777777" w:rsidR="00434807" w:rsidRDefault="00434807" w:rsidP="00434807">
      <w:pPr>
        <w:rPr>
          <w:lang w:val="de-AT"/>
        </w:rPr>
      </w:pPr>
    </w:p>
    <w:p w14:paraId="70670AFD" w14:textId="77777777" w:rsidR="00434807" w:rsidRDefault="00434807" w:rsidP="00434807">
      <w:pPr>
        <w:rPr>
          <w:lang w:val="de-AT"/>
        </w:rPr>
      </w:pPr>
      <w:r>
        <w:rPr>
          <w:lang w:val="de-AT"/>
        </w:rPr>
        <w:t>Der Request enthält abgesehen von den Authentifizierungsdaten im Header folgende Filter Informationen:</w:t>
      </w:r>
    </w:p>
    <w:p w14:paraId="3C1D8A51" w14:textId="77777777" w:rsidR="002E61A8" w:rsidRDefault="00135D28" w:rsidP="002E61A8">
      <w:pPr>
        <w:pStyle w:val="Listenabsatz"/>
        <w:numPr>
          <w:ilvl w:val="0"/>
          <w:numId w:val="13"/>
        </w:numPr>
        <w:rPr>
          <w:lang w:val="de-AT"/>
        </w:rPr>
      </w:pPr>
      <w:r>
        <w:rPr>
          <w:lang w:val="de-AT"/>
        </w:rPr>
        <w:t>VU</w:t>
      </w:r>
      <w:r w:rsidR="002E61A8" w:rsidRPr="00640C94">
        <w:rPr>
          <w:lang w:val="de-AT"/>
        </w:rPr>
        <w:t>Nr</w:t>
      </w:r>
      <w:r w:rsidR="002E61A8">
        <w:rPr>
          <w:lang w:val="de-AT"/>
        </w:rPr>
        <w:t xml:space="preserve"> </w:t>
      </w:r>
      <w:r w:rsidR="002E61A8" w:rsidRPr="00E92EE3">
        <w:rPr>
          <w:lang w:val="de-AT"/>
        </w:rPr>
        <w:t>–</w:t>
      </w:r>
      <w:r w:rsidR="002E61A8">
        <w:rPr>
          <w:lang w:val="de-AT"/>
        </w:rPr>
        <w:t xml:space="preserve"> diese VUNr entspricht der VUNr des OMDS-Datensatzes.</w:t>
      </w:r>
      <w:r w:rsidR="002E61A8" w:rsidRPr="00E92EE3">
        <w:rPr>
          <w:lang w:val="de-AT"/>
        </w:rPr>
        <w:t xml:space="preserve"> </w:t>
      </w:r>
      <w:r w:rsidR="002E61A8">
        <w:rPr>
          <w:lang w:val="de-AT"/>
        </w:rPr>
        <w:t xml:space="preserve">Sie wird benötigt für Fälle, wo ein technischer Service mehrere Versicherungsunternehmen unterstützt. In Fällen, wo eine VU einen Service nur für die eigenen Belange anbietet, kann dieses Element entfallen. </w:t>
      </w:r>
    </w:p>
    <w:p w14:paraId="54500963" w14:textId="77777777" w:rsidR="00434807" w:rsidRDefault="00135D28" w:rsidP="00434807">
      <w:pPr>
        <w:pStyle w:val="Listenabsatz"/>
        <w:numPr>
          <w:ilvl w:val="0"/>
          <w:numId w:val="13"/>
        </w:numPr>
        <w:spacing w:line="288" w:lineRule="auto"/>
        <w:rPr>
          <w:lang w:val="de-AT"/>
        </w:rPr>
      </w:pPr>
      <w:proofErr w:type="spellStart"/>
      <w:r>
        <w:rPr>
          <w:lang w:val="de-AT"/>
        </w:rPr>
        <w:t>A</w:t>
      </w:r>
      <w:r w:rsidR="00434807">
        <w:rPr>
          <w:lang w:val="de-AT"/>
        </w:rPr>
        <w:t>uthFilter</w:t>
      </w:r>
      <w:proofErr w:type="spellEnd"/>
      <w:r w:rsidR="00434807" w:rsidRPr="00E92EE3">
        <w:rPr>
          <w:lang w:val="de-AT"/>
        </w:rPr>
        <w:t xml:space="preserve"> – </w:t>
      </w:r>
      <w:r w:rsidR="00434807">
        <w:rPr>
          <w:lang w:val="de-AT"/>
        </w:rPr>
        <w:t xml:space="preserve">ein optionales Element, mit dem „Super-User“ die Anfrage auf bestimmte einzelne „Sub-User“ einschränken können. Insbesondere werden hier Elemente des Typs </w:t>
      </w:r>
      <w:proofErr w:type="spellStart"/>
      <w:r w:rsidR="00434807">
        <w:rPr>
          <w:lang w:val="de-AT"/>
        </w:rPr>
        <w:t>AgentFilter</w:t>
      </w:r>
      <w:r>
        <w:rPr>
          <w:lang w:val="de-AT"/>
        </w:rPr>
        <w:t>_</w:t>
      </w:r>
      <w:r w:rsidR="00434807">
        <w:rPr>
          <w:lang w:val="de-AT"/>
        </w:rPr>
        <w:t>Type</w:t>
      </w:r>
      <w:proofErr w:type="spellEnd"/>
      <w:r w:rsidR="00434807">
        <w:rPr>
          <w:lang w:val="de-AT"/>
        </w:rPr>
        <w:t xml:space="preserve"> unterstützt, mit welchem auf eine einzelne </w:t>
      </w:r>
      <w:proofErr w:type="spellStart"/>
      <w:r>
        <w:rPr>
          <w:lang w:val="de-AT"/>
        </w:rPr>
        <w:t>MaklerID</w:t>
      </w:r>
      <w:proofErr w:type="spellEnd"/>
      <w:r>
        <w:rPr>
          <w:lang w:val="de-AT"/>
        </w:rPr>
        <w:t xml:space="preserve"> </w:t>
      </w:r>
      <w:r w:rsidR="00434807">
        <w:rPr>
          <w:lang w:val="de-AT"/>
        </w:rPr>
        <w:t xml:space="preserve">oder auf eine oder mehrere </w:t>
      </w:r>
      <w:proofErr w:type="spellStart"/>
      <w:r>
        <w:rPr>
          <w:lang w:val="de-AT"/>
        </w:rPr>
        <w:t>Vermnr</w:t>
      </w:r>
      <w:proofErr w:type="spellEnd"/>
      <w:r>
        <w:rPr>
          <w:lang w:val="de-AT"/>
        </w:rPr>
        <w:t xml:space="preserve"> </w:t>
      </w:r>
      <w:r w:rsidR="00434807">
        <w:rPr>
          <w:lang w:val="de-AT"/>
        </w:rPr>
        <w:t>eingeschränkt werden kann</w:t>
      </w:r>
      <w:r w:rsidR="00434807">
        <w:rPr>
          <w:lang w:val="de-AT"/>
        </w:rPr>
        <w:br/>
        <w:t xml:space="preserve">Es gibt Serviceprovider, welche die </w:t>
      </w:r>
      <w:proofErr w:type="spellStart"/>
      <w:r>
        <w:rPr>
          <w:lang w:val="de-AT"/>
        </w:rPr>
        <w:t>MaklerID</w:t>
      </w:r>
      <w:proofErr w:type="spellEnd"/>
      <w:r>
        <w:rPr>
          <w:lang w:val="de-AT"/>
        </w:rPr>
        <w:t xml:space="preserve"> </w:t>
      </w:r>
      <w:r w:rsidR="00434807">
        <w:rPr>
          <w:lang w:val="de-AT"/>
        </w:rPr>
        <w:t xml:space="preserve">nicht unterstützen. In diesem Falle ist ein Fehler 40080 zu werfen, sollte eine </w:t>
      </w:r>
      <w:proofErr w:type="spellStart"/>
      <w:r>
        <w:rPr>
          <w:lang w:val="de-AT"/>
        </w:rPr>
        <w:t>Makler</w:t>
      </w:r>
      <w:r w:rsidR="00434807">
        <w:rPr>
          <w:lang w:val="de-AT"/>
        </w:rPr>
        <w:t>ID</w:t>
      </w:r>
      <w:proofErr w:type="spellEnd"/>
      <w:r w:rsidR="00434807">
        <w:rPr>
          <w:lang w:val="de-AT"/>
        </w:rPr>
        <w:t xml:space="preserve"> im Request angeliefert werden.</w:t>
      </w:r>
    </w:p>
    <w:p w14:paraId="1D84EB24" w14:textId="77777777" w:rsidR="00434807" w:rsidRDefault="00135D28" w:rsidP="00434807">
      <w:pPr>
        <w:pStyle w:val="Listenabsatz"/>
        <w:numPr>
          <w:ilvl w:val="1"/>
          <w:numId w:val="13"/>
        </w:numPr>
        <w:spacing w:line="288" w:lineRule="auto"/>
      </w:pPr>
      <w:proofErr w:type="spellStart"/>
      <w:r>
        <w:rPr>
          <w:lang w:val="de-AT"/>
        </w:rPr>
        <w:t>MaklerID</w:t>
      </w:r>
      <w:proofErr w:type="spellEnd"/>
      <w:r>
        <w:rPr>
          <w:lang w:val="de-AT"/>
        </w:rPr>
        <w:t xml:space="preserve"> </w:t>
      </w:r>
      <w:r w:rsidR="00434807">
        <w:t xml:space="preserve">– ein übergeordneter Begriff, welcher mehrere Vermittlernummern zusammenfassen kann, wobei jedes Versicherungsunternehmen eigene Logiken der Zusammenfassung unterstützen kann. Ein zulässiger Spezialfall ist, dass eine </w:t>
      </w:r>
      <w:proofErr w:type="spellStart"/>
      <w:r>
        <w:rPr>
          <w:lang w:val="de-AT"/>
        </w:rPr>
        <w:t>MaklerID</w:t>
      </w:r>
      <w:proofErr w:type="spellEnd"/>
      <w:r>
        <w:rPr>
          <w:lang w:val="de-AT"/>
        </w:rPr>
        <w:t xml:space="preserve"> </w:t>
      </w:r>
      <w:r w:rsidR="00434807">
        <w:t xml:space="preserve">einer </w:t>
      </w:r>
      <w:proofErr w:type="spellStart"/>
      <w:r>
        <w:t>Vermnr</w:t>
      </w:r>
      <w:proofErr w:type="spellEnd"/>
      <w:r>
        <w:t xml:space="preserve"> </w:t>
      </w:r>
      <w:r w:rsidR="00434807">
        <w:t xml:space="preserve">entspricht oder 1:1 zugeordnet ist. Die </w:t>
      </w:r>
      <w:proofErr w:type="spellStart"/>
      <w:r>
        <w:rPr>
          <w:lang w:val="de-AT"/>
        </w:rPr>
        <w:t>MaklerID</w:t>
      </w:r>
      <w:proofErr w:type="spellEnd"/>
      <w:r>
        <w:rPr>
          <w:lang w:val="de-AT"/>
        </w:rPr>
        <w:t xml:space="preserve"> </w:t>
      </w:r>
      <w:r w:rsidR="00434807">
        <w:t xml:space="preserve">entspricht der </w:t>
      </w:r>
      <w:proofErr w:type="spellStart"/>
      <w:r w:rsidR="00434807">
        <w:t>MaklerID</w:t>
      </w:r>
      <w:proofErr w:type="spellEnd"/>
      <w:r w:rsidR="00434807">
        <w:t xml:space="preserve"> im OMDS-Datensatz.</w:t>
      </w:r>
      <w:r>
        <w:br/>
        <w:t>Die „</w:t>
      </w:r>
      <w:proofErr w:type="spellStart"/>
      <w:r>
        <w:t>MaklerID</w:t>
      </w:r>
      <w:proofErr w:type="spellEnd"/>
      <w:r>
        <w:t>“ hieß in Version 1.0.0 noch „</w:t>
      </w:r>
      <w:proofErr w:type="spellStart"/>
      <w:r>
        <w:t>agentID</w:t>
      </w:r>
      <w:proofErr w:type="spellEnd"/>
      <w:r>
        <w:t>“.</w:t>
      </w:r>
    </w:p>
    <w:p w14:paraId="0F3D8532" w14:textId="6741193C" w:rsidR="00434807" w:rsidRDefault="00135D28" w:rsidP="00434807">
      <w:pPr>
        <w:pStyle w:val="Listenabsatz"/>
        <w:numPr>
          <w:ilvl w:val="1"/>
          <w:numId w:val="13"/>
        </w:numPr>
        <w:spacing w:line="288" w:lineRule="auto"/>
      </w:pPr>
      <w:proofErr w:type="spellStart"/>
      <w:r>
        <w:t>Vermnr</w:t>
      </w:r>
      <w:proofErr w:type="spellEnd"/>
      <w:r>
        <w:t xml:space="preserve"> </w:t>
      </w:r>
      <w:r w:rsidR="00434807">
        <w:t xml:space="preserve">– die Vermittlernummer beim betreffenden Versicherungsunternehmen, entspricht der </w:t>
      </w:r>
      <w:proofErr w:type="spellStart"/>
      <w:r w:rsidR="00434807">
        <w:t>Vermnr</w:t>
      </w:r>
      <w:proofErr w:type="spellEnd"/>
      <w:r w:rsidR="00434807">
        <w:t xml:space="preserve"> im OMDS-Datensatz.</w:t>
      </w:r>
      <w:r>
        <w:br/>
      </w:r>
    </w:p>
    <w:p w14:paraId="462B7CB8" w14:textId="77777777" w:rsidR="00434807" w:rsidRDefault="00E363C6" w:rsidP="00434807">
      <w:pPr>
        <w:pStyle w:val="Listenabsatz"/>
        <w:numPr>
          <w:ilvl w:val="0"/>
          <w:numId w:val="13"/>
        </w:numPr>
        <w:spacing w:line="288" w:lineRule="auto"/>
      </w:pPr>
      <w:proofErr w:type="spellStart"/>
      <w:r>
        <w:t>policy</w:t>
      </w:r>
      <w:r w:rsidR="00434807">
        <w:t>Number</w:t>
      </w:r>
      <w:proofErr w:type="spellEnd"/>
      <w:r w:rsidR="00434807">
        <w:t xml:space="preserve"> – die </w:t>
      </w:r>
      <w:r>
        <w:t xml:space="preserve">Nummer des Vertrags </w:t>
      </w:r>
      <w:r w:rsidR="00434807">
        <w:t>als String</w:t>
      </w:r>
    </w:p>
    <w:p w14:paraId="0D5C8978" w14:textId="77777777" w:rsidR="00434807" w:rsidRDefault="00434807" w:rsidP="00434807">
      <w:pPr>
        <w:pStyle w:val="Listenabsatz"/>
        <w:numPr>
          <w:ilvl w:val="0"/>
          <w:numId w:val="13"/>
        </w:numPr>
        <w:spacing w:line="288" w:lineRule="auto"/>
      </w:pPr>
      <w:proofErr w:type="spellStart"/>
      <w:r>
        <w:t>withoutFrame</w:t>
      </w:r>
      <w:proofErr w:type="spellEnd"/>
      <w:r>
        <w:t xml:space="preserve"> – </w:t>
      </w:r>
      <w:proofErr w:type="spellStart"/>
      <w:r>
        <w:t>boolean</w:t>
      </w:r>
      <w:proofErr w:type="spellEnd"/>
      <w:r>
        <w:t xml:space="preserve"> ggf. die Anforderung, das Fenster ohne umgebenden Frame zu öffnen, da dieser z.B. von der Maklerverwaltungssoftware gestellt wird.</w:t>
      </w:r>
    </w:p>
    <w:p w14:paraId="32128647" w14:textId="77777777" w:rsidR="001F7AA0" w:rsidRPr="001F7AA0" w:rsidRDefault="001F7AA0" w:rsidP="001F7AA0">
      <w:pPr>
        <w:rPr>
          <w:lang w:val="de-AT"/>
        </w:rPr>
      </w:pPr>
    </w:p>
    <w:p w14:paraId="0BB628CA" w14:textId="77777777" w:rsidR="00640C94" w:rsidRDefault="00640C94" w:rsidP="00640C94">
      <w:pPr>
        <w:pStyle w:val="berschrift3"/>
      </w:pPr>
      <w:bookmarkStart w:id="11" w:name="_Toc92441781"/>
      <w:r>
        <w:lastRenderedPageBreak/>
        <w:t>Response</w:t>
      </w:r>
      <w:bookmarkEnd w:id="11"/>
    </w:p>
    <w:p w14:paraId="66477C70" w14:textId="77777777" w:rsidR="001F7AA0" w:rsidRDefault="00135D28" w:rsidP="001F7AA0">
      <w:pPr>
        <w:rPr>
          <w:lang w:val="de-AT"/>
        </w:rPr>
      </w:pPr>
      <w:r w:rsidRPr="00135D28">
        <w:rPr>
          <w:noProof/>
        </w:rPr>
        <w:t xml:space="preserve"> </w:t>
      </w:r>
      <w:r>
        <w:rPr>
          <w:noProof/>
        </w:rPr>
        <w:drawing>
          <wp:inline distT="0" distB="0" distL="0" distR="0" wp14:anchorId="4918CDC0" wp14:editId="579A2939">
            <wp:extent cx="5972810" cy="365125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72810" cy="3651250"/>
                    </a:xfrm>
                    <a:prstGeom prst="rect">
                      <a:avLst/>
                    </a:prstGeom>
                  </pic:spPr>
                </pic:pic>
              </a:graphicData>
            </a:graphic>
          </wp:inline>
        </w:drawing>
      </w:r>
    </w:p>
    <w:p w14:paraId="5F7DB139" w14:textId="77777777" w:rsidR="00647051" w:rsidRDefault="00647051" w:rsidP="001F7AA0">
      <w:pPr>
        <w:rPr>
          <w:lang w:val="de-AT"/>
        </w:rPr>
      </w:pPr>
    </w:p>
    <w:p w14:paraId="7404BE0E" w14:textId="77777777" w:rsidR="00434807" w:rsidRDefault="00434807" w:rsidP="00434807">
      <w:pPr>
        <w:rPr>
          <w:lang w:val="de-AT"/>
        </w:rPr>
      </w:pPr>
      <w:r>
        <w:rPr>
          <w:lang w:val="de-AT"/>
        </w:rPr>
        <w:t>Wobei die Elemente folgende Inhalte haben:</w:t>
      </w:r>
    </w:p>
    <w:p w14:paraId="74FC23EE" w14:textId="77777777" w:rsidR="00434807" w:rsidRDefault="00434807" w:rsidP="00434807">
      <w:pPr>
        <w:ind w:left="1418" w:hanging="851"/>
        <w:rPr>
          <w:lang w:val="de-AT"/>
        </w:rPr>
      </w:pPr>
      <w:proofErr w:type="spellStart"/>
      <w:r>
        <w:rPr>
          <w:lang w:val="de-AT"/>
        </w:rPr>
        <w:t>httpActionLink</w:t>
      </w:r>
      <w:proofErr w:type="spellEnd"/>
      <w:r>
        <w:rPr>
          <w:lang w:val="de-AT"/>
        </w:rPr>
        <w:t xml:space="preserve"> – eine Liste von sog. </w:t>
      </w:r>
      <w:proofErr w:type="spellStart"/>
      <w:r>
        <w:rPr>
          <w:lang w:val="de-AT"/>
        </w:rPr>
        <w:t>HttpActionLinks</w:t>
      </w:r>
      <w:proofErr w:type="spellEnd"/>
      <w:r>
        <w:rPr>
          <w:lang w:val="de-AT"/>
        </w:rPr>
        <w:t>, die dem Benutzer einen Sprung in das jeweilige Portal ermöglichen. Wenn inhaltliche Fehlermeldungen auftreten, ist dieses Element nicht vorhanden.</w:t>
      </w:r>
    </w:p>
    <w:p w14:paraId="07FB639D" w14:textId="77777777" w:rsidR="000D730A" w:rsidRDefault="000D730A" w:rsidP="000D730A">
      <w:pPr>
        <w:pStyle w:val="Listenabsatz"/>
        <w:numPr>
          <w:ilvl w:val="1"/>
          <w:numId w:val="16"/>
        </w:numPr>
        <w:rPr>
          <w:lang w:val="de-AT"/>
        </w:rPr>
      </w:pPr>
      <w:bookmarkStart w:id="12" w:name="_Hlk492967034"/>
      <w:proofErr w:type="spellStart"/>
      <w:r>
        <w:rPr>
          <w:lang w:val="de-AT"/>
        </w:rPr>
        <w:t>url</w:t>
      </w:r>
      <w:proofErr w:type="spellEnd"/>
      <w:r>
        <w:rPr>
          <w:lang w:val="de-AT"/>
        </w:rPr>
        <w:t xml:space="preserve"> – die </w:t>
      </w:r>
      <w:proofErr w:type="spellStart"/>
      <w:r>
        <w:rPr>
          <w:lang w:val="de-AT"/>
        </w:rPr>
        <w:t>Url</w:t>
      </w:r>
      <w:proofErr w:type="spellEnd"/>
    </w:p>
    <w:p w14:paraId="52294524" w14:textId="77777777" w:rsidR="000D730A" w:rsidRPr="00BF0527" w:rsidRDefault="000D730A" w:rsidP="000D730A">
      <w:pPr>
        <w:pStyle w:val="Listenabsatz"/>
        <w:numPr>
          <w:ilvl w:val="1"/>
          <w:numId w:val="16"/>
        </w:numPr>
        <w:rPr>
          <w:lang w:val="de-AT"/>
        </w:rPr>
      </w:pPr>
      <w:r>
        <w:rPr>
          <w:lang w:val="de-AT"/>
        </w:rPr>
        <w:t>type – der inhaltliche Typ des Links als Ganzzahl (</w:t>
      </w:r>
      <w:proofErr w:type="spellStart"/>
      <w:r>
        <w:rPr>
          <w:lang w:val="de-AT"/>
        </w:rPr>
        <w:t>int</w:t>
      </w:r>
      <w:proofErr w:type="spellEnd"/>
      <w:r>
        <w:rPr>
          <w:lang w:val="de-AT"/>
        </w:rPr>
        <w:t>)</w:t>
      </w:r>
    </w:p>
    <w:p w14:paraId="144E5E62" w14:textId="77777777" w:rsidR="000D730A" w:rsidRPr="00BF0527" w:rsidRDefault="000D730A" w:rsidP="000D730A">
      <w:pPr>
        <w:pStyle w:val="Listenabsatz"/>
        <w:numPr>
          <w:ilvl w:val="1"/>
          <w:numId w:val="16"/>
        </w:numPr>
        <w:rPr>
          <w:lang w:val="de-AT"/>
        </w:rPr>
      </w:pPr>
      <w:proofErr w:type="spellStart"/>
      <w:r w:rsidRPr="00BF0527">
        <w:rPr>
          <w:lang w:val="de-AT"/>
        </w:rPr>
        <w:t>validUntil</w:t>
      </w:r>
      <w:proofErr w:type="spellEnd"/>
      <w:r w:rsidRPr="00BF0527">
        <w:rPr>
          <w:lang w:val="de-AT"/>
        </w:rPr>
        <w:t xml:space="preserve"> – ein Zeitpunkt, bis zu dem die </w:t>
      </w:r>
      <w:proofErr w:type="spellStart"/>
      <w:r w:rsidRPr="00BF0527">
        <w:rPr>
          <w:lang w:val="de-AT"/>
        </w:rPr>
        <w:t>HttpActionsLinks</w:t>
      </w:r>
      <w:proofErr w:type="spellEnd"/>
      <w:r w:rsidRPr="00BF0527">
        <w:rPr>
          <w:lang w:val="de-AT"/>
        </w:rPr>
        <w:t xml:space="preserve"> gültig sind. Die </w:t>
      </w:r>
      <w:proofErr w:type="spellStart"/>
      <w:r w:rsidRPr="00BF0527">
        <w:rPr>
          <w:lang w:val="de-AT"/>
        </w:rPr>
        <w:t>HttpActionLinks</w:t>
      </w:r>
      <w:proofErr w:type="spellEnd"/>
      <w:r w:rsidRPr="00BF0527">
        <w:rPr>
          <w:lang w:val="de-AT"/>
        </w:rPr>
        <w:t xml:space="preserve"> enthalten in der Regel einen Code, der eine Websession referenziert. So wie die Websession wird dieser Code in der Regel eine begrenzte Gültigkeit aufweisen. Wenn die Gültigkeit unbegrenzt ist, soll „null“ zurückgegeben werden. Wenn inhaltliche Fehlermeldungen auftreten, ist dieses Element nicht vorhanden.</w:t>
      </w:r>
    </w:p>
    <w:bookmarkEnd w:id="12"/>
    <w:p w14:paraId="1D878316" w14:textId="77777777" w:rsidR="00434807" w:rsidRDefault="00135D28" w:rsidP="00434807">
      <w:pPr>
        <w:ind w:left="1418" w:hanging="851"/>
        <w:rPr>
          <w:lang w:val="de-AT"/>
        </w:rPr>
      </w:pPr>
      <w:proofErr w:type="spellStart"/>
      <w:r>
        <w:rPr>
          <w:lang w:val="de-AT"/>
        </w:rPr>
        <w:t>S</w:t>
      </w:r>
      <w:r w:rsidR="00434807">
        <w:rPr>
          <w:lang w:val="de-AT"/>
        </w:rPr>
        <w:t>erviceFault</w:t>
      </w:r>
      <w:proofErr w:type="spellEnd"/>
      <w:r w:rsidR="00434807">
        <w:rPr>
          <w:lang w:val="de-AT"/>
        </w:rPr>
        <w:t xml:space="preserve"> – eine oder mehrere inhaltliche Fehlermeldungen</w:t>
      </w:r>
    </w:p>
    <w:p w14:paraId="72BCA048" w14:textId="77777777" w:rsidR="00434807" w:rsidRDefault="00434807" w:rsidP="00434807">
      <w:pPr>
        <w:rPr>
          <w:lang w:val="de-AT"/>
        </w:rPr>
      </w:pPr>
    </w:p>
    <w:p w14:paraId="495DDA53" w14:textId="77777777" w:rsidR="00434807" w:rsidRDefault="00434807" w:rsidP="00434807">
      <w:pPr>
        <w:keepNext/>
        <w:keepLines/>
        <w:rPr>
          <w:lang w:val="de-AT"/>
        </w:rPr>
      </w:pPr>
      <w:r>
        <w:rPr>
          <w:lang w:val="de-AT"/>
        </w:rPr>
        <w:lastRenderedPageBreak/>
        <w:t xml:space="preserve">Zulässige Werte für das Feld „type“ für </w:t>
      </w:r>
      <w:r w:rsidR="00EB65FA">
        <w:rPr>
          <w:lang w:val="de-AT"/>
        </w:rPr>
        <w:t xml:space="preserve">Deep-Link-Vertrag </w:t>
      </w:r>
      <w:r>
        <w:rPr>
          <w:lang w:val="de-AT"/>
        </w:rPr>
        <w:t>sind:</w:t>
      </w:r>
    </w:p>
    <w:p w14:paraId="308D78D8" w14:textId="77777777" w:rsidR="00647051" w:rsidRDefault="00647051" w:rsidP="00434807">
      <w:pPr>
        <w:keepNext/>
        <w:keepLines/>
      </w:pPr>
    </w:p>
    <w:tbl>
      <w:tblPr>
        <w:tblStyle w:val="Tabellenraster"/>
        <w:tblW w:w="0" w:type="auto"/>
        <w:tblInd w:w="108" w:type="dxa"/>
        <w:tblLayout w:type="fixed"/>
        <w:tblLook w:val="04A0" w:firstRow="1" w:lastRow="0" w:firstColumn="1" w:lastColumn="0" w:noHBand="0" w:noVBand="1"/>
      </w:tblPr>
      <w:tblGrid>
        <w:gridCol w:w="2382"/>
        <w:gridCol w:w="2382"/>
        <w:gridCol w:w="1615"/>
      </w:tblGrid>
      <w:tr w:rsidR="00647051" w:rsidRPr="00D1780B" w14:paraId="69166591" w14:textId="77777777" w:rsidTr="007365C6">
        <w:trPr>
          <w:cantSplit/>
          <w:tblHeader/>
        </w:trPr>
        <w:tc>
          <w:tcPr>
            <w:tcW w:w="2382" w:type="dxa"/>
            <w:shd w:val="clear" w:color="auto" w:fill="F2F2F2" w:themeFill="background1" w:themeFillShade="F2"/>
          </w:tcPr>
          <w:p w14:paraId="3E61D661" w14:textId="77777777" w:rsidR="00647051" w:rsidRDefault="00647051" w:rsidP="00434807">
            <w:pPr>
              <w:keepNext/>
              <w:keepLines/>
              <w:rPr>
                <w:sz w:val="20"/>
                <w:lang w:val="de-AT"/>
              </w:rPr>
            </w:pPr>
            <w:r>
              <w:rPr>
                <w:sz w:val="20"/>
                <w:lang w:val="de-AT"/>
              </w:rPr>
              <w:t>Code</w:t>
            </w:r>
          </w:p>
        </w:tc>
        <w:tc>
          <w:tcPr>
            <w:tcW w:w="2382" w:type="dxa"/>
            <w:shd w:val="clear" w:color="auto" w:fill="F2F2F2" w:themeFill="background1" w:themeFillShade="F2"/>
          </w:tcPr>
          <w:p w14:paraId="4A6A0DE5" w14:textId="77777777" w:rsidR="00647051" w:rsidRPr="00D1780B" w:rsidRDefault="00647051" w:rsidP="00434807">
            <w:pPr>
              <w:keepNext/>
              <w:keepLines/>
              <w:rPr>
                <w:sz w:val="20"/>
                <w:lang w:val="de-AT"/>
              </w:rPr>
            </w:pPr>
            <w:r>
              <w:rPr>
                <w:sz w:val="20"/>
                <w:lang w:val="de-AT"/>
              </w:rPr>
              <w:t>Bedeutung</w:t>
            </w:r>
          </w:p>
        </w:tc>
        <w:tc>
          <w:tcPr>
            <w:tcW w:w="1615" w:type="dxa"/>
            <w:shd w:val="clear" w:color="auto" w:fill="F2F2F2" w:themeFill="background1" w:themeFillShade="F2"/>
          </w:tcPr>
          <w:p w14:paraId="61A3EF0B" w14:textId="77777777" w:rsidR="00647051" w:rsidRPr="00D1780B" w:rsidRDefault="00647051" w:rsidP="00434807">
            <w:pPr>
              <w:keepNext/>
              <w:keepLines/>
              <w:rPr>
                <w:sz w:val="20"/>
                <w:lang w:val="de-AT"/>
              </w:rPr>
            </w:pPr>
            <w:r>
              <w:rPr>
                <w:sz w:val="20"/>
                <w:lang w:val="de-AT"/>
              </w:rPr>
              <w:t>Verpflichtend</w:t>
            </w:r>
          </w:p>
        </w:tc>
      </w:tr>
      <w:tr w:rsidR="00A722AA" w:rsidRPr="00D1780B" w14:paraId="35B45BCF" w14:textId="77777777" w:rsidTr="00F407CC">
        <w:trPr>
          <w:cantSplit/>
          <w:tblHeader/>
        </w:trPr>
        <w:tc>
          <w:tcPr>
            <w:tcW w:w="2382" w:type="dxa"/>
          </w:tcPr>
          <w:p w14:paraId="1B434D16" w14:textId="77777777" w:rsidR="00A722AA" w:rsidRDefault="00A722AA" w:rsidP="00F407CC">
            <w:pPr>
              <w:keepNext/>
              <w:keepLines/>
              <w:rPr>
                <w:sz w:val="20"/>
                <w:lang w:val="de-AT"/>
              </w:rPr>
            </w:pPr>
            <w:r>
              <w:rPr>
                <w:sz w:val="20"/>
                <w:lang w:val="de-AT"/>
              </w:rPr>
              <w:t>7</w:t>
            </w:r>
          </w:p>
        </w:tc>
        <w:tc>
          <w:tcPr>
            <w:tcW w:w="2382" w:type="dxa"/>
          </w:tcPr>
          <w:p w14:paraId="7FF0FD8F" w14:textId="77777777" w:rsidR="00A722AA" w:rsidRPr="00D1780B" w:rsidRDefault="00A722AA" w:rsidP="00F407CC">
            <w:pPr>
              <w:keepNext/>
              <w:keepLines/>
              <w:rPr>
                <w:sz w:val="20"/>
                <w:lang w:val="de-AT"/>
              </w:rPr>
            </w:pPr>
            <w:r>
              <w:rPr>
                <w:sz w:val="20"/>
                <w:lang w:val="de-AT"/>
              </w:rPr>
              <w:t>Dokumente</w:t>
            </w:r>
          </w:p>
        </w:tc>
        <w:tc>
          <w:tcPr>
            <w:tcW w:w="1615" w:type="dxa"/>
          </w:tcPr>
          <w:p w14:paraId="5B3C5C78" w14:textId="77777777" w:rsidR="00A722AA" w:rsidRPr="00D1780B" w:rsidRDefault="00A722AA" w:rsidP="00F407CC">
            <w:pPr>
              <w:keepNext/>
              <w:keepLines/>
              <w:rPr>
                <w:sz w:val="20"/>
                <w:lang w:val="de-AT"/>
              </w:rPr>
            </w:pPr>
          </w:p>
        </w:tc>
      </w:tr>
      <w:tr w:rsidR="00647051" w:rsidRPr="00D1780B" w14:paraId="69598534" w14:textId="77777777" w:rsidTr="007365C6">
        <w:trPr>
          <w:cantSplit/>
          <w:tblHeader/>
        </w:trPr>
        <w:tc>
          <w:tcPr>
            <w:tcW w:w="2382" w:type="dxa"/>
          </w:tcPr>
          <w:p w14:paraId="6332E379" w14:textId="77777777" w:rsidR="00647051" w:rsidRDefault="00EA2C1F" w:rsidP="00434807">
            <w:pPr>
              <w:keepNext/>
              <w:keepLines/>
              <w:rPr>
                <w:sz w:val="20"/>
                <w:lang w:val="de-AT"/>
              </w:rPr>
            </w:pPr>
            <w:r>
              <w:rPr>
                <w:sz w:val="20"/>
                <w:lang w:val="de-AT"/>
              </w:rPr>
              <w:t>9</w:t>
            </w:r>
          </w:p>
        </w:tc>
        <w:tc>
          <w:tcPr>
            <w:tcW w:w="2382" w:type="dxa"/>
          </w:tcPr>
          <w:p w14:paraId="324D798A" w14:textId="77777777" w:rsidR="00647051" w:rsidRPr="00D1780B" w:rsidRDefault="00EA2C1F" w:rsidP="00434807">
            <w:pPr>
              <w:keepNext/>
              <w:keepLines/>
              <w:rPr>
                <w:sz w:val="20"/>
                <w:lang w:val="de-AT"/>
              </w:rPr>
            </w:pPr>
            <w:r>
              <w:rPr>
                <w:sz w:val="20"/>
                <w:lang w:val="de-AT"/>
              </w:rPr>
              <w:t>Stammdaten</w:t>
            </w:r>
          </w:p>
        </w:tc>
        <w:tc>
          <w:tcPr>
            <w:tcW w:w="1615" w:type="dxa"/>
          </w:tcPr>
          <w:p w14:paraId="613C8224" w14:textId="77777777" w:rsidR="00647051" w:rsidRPr="00D1780B" w:rsidRDefault="00647051" w:rsidP="00434807">
            <w:pPr>
              <w:keepNext/>
              <w:keepLines/>
              <w:rPr>
                <w:sz w:val="20"/>
                <w:lang w:val="de-AT"/>
              </w:rPr>
            </w:pPr>
            <w:r>
              <w:rPr>
                <w:sz w:val="20"/>
                <w:lang w:val="de-AT"/>
              </w:rPr>
              <w:t>ja</w:t>
            </w:r>
          </w:p>
        </w:tc>
      </w:tr>
      <w:tr w:rsidR="00EA2C1F" w:rsidRPr="00D1780B" w14:paraId="7BF08C11" w14:textId="77777777" w:rsidTr="007365C6">
        <w:trPr>
          <w:cantSplit/>
          <w:tblHeader/>
        </w:trPr>
        <w:tc>
          <w:tcPr>
            <w:tcW w:w="2382" w:type="dxa"/>
          </w:tcPr>
          <w:p w14:paraId="2A580BD6" w14:textId="77777777" w:rsidR="00EA2C1F" w:rsidRDefault="00EA2C1F" w:rsidP="00434807">
            <w:pPr>
              <w:keepNext/>
              <w:keepLines/>
              <w:rPr>
                <w:sz w:val="20"/>
                <w:lang w:val="de-AT"/>
              </w:rPr>
            </w:pPr>
            <w:r>
              <w:rPr>
                <w:sz w:val="20"/>
                <w:lang w:val="de-AT"/>
              </w:rPr>
              <w:t>12</w:t>
            </w:r>
          </w:p>
        </w:tc>
        <w:tc>
          <w:tcPr>
            <w:tcW w:w="2382" w:type="dxa"/>
          </w:tcPr>
          <w:p w14:paraId="0ECAD275" w14:textId="77777777" w:rsidR="00EA2C1F" w:rsidRPr="00D1780B" w:rsidRDefault="00EA2C1F" w:rsidP="00434807">
            <w:pPr>
              <w:keepNext/>
              <w:keepLines/>
              <w:rPr>
                <w:sz w:val="20"/>
                <w:lang w:val="de-AT"/>
              </w:rPr>
            </w:pPr>
            <w:r>
              <w:rPr>
                <w:sz w:val="20"/>
                <w:lang w:val="de-AT"/>
              </w:rPr>
              <w:t>Schäden</w:t>
            </w:r>
          </w:p>
        </w:tc>
        <w:tc>
          <w:tcPr>
            <w:tcW w:w="1615" w:type="dxa"/>
          </w:tcPr>
          <w:p w14:paraId="15F89172" w14:textId="77777777" w:rsidR="00EA2C1F" w:rsidRPr="00D1780B" w:rsidRDefault="00EA2C1F" w:rsidP="00434807">
            <w:pPr>
              <w:keepNext/>
              <w:keepLines/>
              <w:rPr>
                <w:sz w:val="20"/>
                <w:lang w:val="de-AT"/>
              </w:rPr>
            </w:pPr>
          </w:p>
        </w:tc>
      </w:tr>
      <w:tr w:rsidR="00EA2C1F" w:rsidRPr="00D1780B" w14:paraId="241922D8" w14:textId="77777777" w:rsidTr="007365C6">
        <w:trPr>
          <w:cantSplit/>
          <w:tblHeader/>
        </w:trPr>
        <w:tc>
          <w:tcPr>
            <w:tcW w:w="2382" w:type="dxa"/>
          </w:tcPr>
          <w:p w14:paraId="563A5738" w14:textId="77777777" w:rsidR="00EA2C1F" w:rsidRDefault="00EA2C1F" w:rsidP="00434807">
            <w:pPr>
              <w:keepNext/>
              <w:keepLines/>
              <w:rPr>
                <w:sz w:val="20"/>
                <w:lang w:val="de-AT"/>
              </w:rPr>
            </w:pPr>
            <w:r>
              <w:rPr>
                <w:sz w:val="20"/>
                <w:lang w:val="de-AT"/>
              </w:rPr>
              <w:t>15</w:t>
            </w:r>
          </w:p>
        </w:tc>
        <w:tc>
          <w:tcPr>
            <w:tcW w:w="2382" w:type="dxa"/>
          </w:tcPr>
          <w:p w14:paraId="1730E0AE" w14:textId="77777777" w:rsidR="00EA2C1F" w:rsidRPr="00D1780B" w:rsidRDefault="00EA2C1F" w:rsidP="00434807">
            <w:pPr>
              <w:keepNext/>
              <w:keepLines/>
              <w:rPr>
                <w:sz w:val="20"/>
                <w:lang w:val="de-AT"/>
              </w:rPr>
            </w:pPr>
            <w:r>
              <w:rPr>
                <w:sz w:val="20"/>
                <w:lang w:val="de-AT"/>
              </w:rPr>
              <w:t>Inkassostand</w:t>
            </w:r>
          </w:p>
        </w:tc>
        <w:tc>
          <w:tcPr>
            <w:tcW w:w="1615" w:type="dxa"/>
          </w:tcPr>
          <w:p w14:paraId="492824D0" w14:textId="77777777" w:rsidR="00EA2C1F" w:rsidRPr="00D1780B" w:rsidRDefault="00EA2C1F" w:rsidP="00434807">
            <w:pPr>
              <w:keepNext/>
              <w:keepLines/>
              <w:rPr>
                <w:sz w:val="20"/>
                <w:lang w:val="de-AT"/>
              </w:rPr>
            </w:pPr>
          </w:p>
        </w:tc>
      </w:tr>
      <w:tr w:rsidR="00EA2C1F" w:rsidRPr="00D1780B" w14:paraId="7D975D39" w14:textId="77777777" w:rsidTr="007365C6">
        <w:trPr>
          <w:cantSplit/>
          <w:tblHeader/>
        </w:trPr>
        <w:tc>
          <w:tcPr>
            <w:tcW w:w="2382" w:type="dxa"/>
          </w:tcPr>
          <w:p w14:paraId="735A85CB" w14:textId="77777777" w:rsidR="00EA2C1F" w:rsidRDefault="00EA2C1F" w:rsidP="00434807">
            <w:pPr>
              <w:keepNext/>
              <w:keepLines/>
              <w:rPr>
                <w:sz w:val="20"/>
                <w:lang w:val="de-AT"/>
              </w:rPr>
            </w:pPr>
            <w:r>
              <w:rPr>
                <w:sz w:val="20"/>
                <w:lang w:val="de-AT"/>
              </w:rPr>
              <w:t>16</w:t>
            </w:r>
          </w:p>
        </w:tc>
        <w:tc>
          <w:tcPr>
            <w:tcW w:w="2382" w:type="dxa"/>
          </w:tcPr>
          <w:p w14:paraId="72CBA7F7" w14:textId="77777777" w:rsidR="00EA2C1F" w:rsidRPr="00D1780B" w:rsidRDefault="00EA2C1F" w:rsidP="00434807">
            <w:pPr>
              <w:keepNext/>
              <w:keepLines/>
              <w:rPr>
                <w:sz w:val="20"/>
                <w:lang w:val="de-AT"/>
              </w:rPr>
            </w:pPr>
            <w:r>
              <w:rPr>
                <w:sz w:val="20"/>
                <w:lang w:val="de-AT"/>
              </w:rPr>
              <w:t>Angebot</w:t>
            </w:r>
          </w:p>
        </w:tc>
        <w:tc>
          <w:tcPr>
            <w:tcW w:w="1615" w:type="dxa"/>
          </w:tcPr>
          <w:p w14:paraId="09F7AC3D" w14:textId="77777777" w:rsidR="00EA2C1F" w:rsidRPr="00D1780B" w:rsidRDefault="00EA2C1F" w:rsidP="00434807">
            <w:pPr>
              <w:keepNext/>
              <w:keepLines/>
              <w:rPr>
                <w:sz w:val="20"/>
                <w:lang w:val="de-AT"/>
              </w:rPr>
            </w:pPr>
          </w:p>
        </w:tc>
      </w:tr>
      <w:tr w:rsidR="00EA2C1F" w:rsidRPr="00D1780B" w14:paraId="465EAEC9" w14:textId="77777777" w:rsidTr="007365C6">
        <w:trPr>
          <w:cantSplit/>
          <w:tblHeader/>
        </w:trPr>
        <w:tc>
          <w:tcPr>
            <w:tcW w:w="2382" w:type="dxa"/>
          </w:tcPr>
          <w:p w14:paraId="32E05556" w14:textId="77777777" w:rsidR="00EA2C1F" w:rsidRDefault="00EA2C1F" w:rsidP="00434807">
            <w:pPr>
              <w:keepNext/>
              <w:keepLines/>
              <w:rPr>
                <w:sz w:val="20"/>
                <w:lang w:val="de-AT"/>
              </w:rPr>
            </w:pPr>
            <w:r>
              <w:rPr>
                <w:sz w:val="20"/>
                <w:lang w:val="de-AT"/>
              </w:rPr>
              <w:t>17</w:t>
            </w:r>
          </w:p>
        </w:tc>
        <w:tc>
          <w:tcPr>
            <w:tcW w:w="2382" w:type="dxa"/>
          </w:tcPr>
          <w:p w14:paraId="63368102" w14:textId="77777777" w:rsidR="00EA2C1F" w:rsidRPr="00D1780B" w:rsidRDefault="00EA2C1F" w:rsidP="00434807">
            <w:pPr>
              <w:keepNext/>
              <w:keepLines/>
              <w:rPr>
                <w:sz w:val="20"/>
                <w:lang w:val="de-AT"/>
              </w:rPr>
            </w:pPr>
            <w:r>
              <w:rPr>
                <w:sz w:val="20"/>
                <w:lang w:val="de-AT"/>
              </w:rPr>
              <w:t>Schadenmeldung</w:t>
            </w:r>
          </w:p>
        </w:tc>
        <w:tc>
          <w:tcPr>
            <w:tcW w:w="1615" w:type="dxa"/>
          </w:tcPr>
          <w:p w14:paraId="3D000F7B" w14:textId="77777777" w:rsidR="00EA2C1F" w:rsidRPr="00D1780B" w:rsidRDefault="00EA2C1F" w:rsidP="00434807">
            <w:pPr>
              <w:keepNext/>
              <w:keepLines/>
              <w:rPr>
                <w:sz w:val="20"/>
                <w:lang w:val="de-AT"/>
              </w:rPr>
            </w:pPr>
          </w:p>
        </w:tc>
      </w:tr>
      <w:tr w:rsidR="00647051" w:rsidRPr="00D1780B" w14:paraId="0E0F4C5F" w14:textId="77777777" w:rsidTr="007365C6">
        <w:trPr>
          <w:cantSplit/>
          <w:tblHeader/>
        </w:trPr>
        <w:tc>
          <w:tcPr>
            <w:tcW w:w="2382" w:type="dxa"/>
          </w:tcPr>
          <w:p w14:paraId="39642B56" w14:textId="77777777" w:rsidR="00647051" w:rsidRDefault="00EA2C1F" w:rsidP="00434807">
            <w:pPr>
              <w:keepNext/>
              <w:keepLines/>
              <w:rPr>
                <w:sz w:val="20"/>
                <w:lang w:val="de-AT"/>
              </w:rPr>
            </w:pPr>
            <w:r>
              <w:rPr>
                <w:sz w:val="20"/>
                <w:lang w:val="de-AT"/>
              </w:rPr>
              <w:t>18</w:t>
            </w:r>
          </w:p>
        </w:tc>
        <w:tc>
          <w:tcPr>
            <w:tcW w:w="2382" w:type="dxa"/>
          </w:tcPr>
          <w:p w14:paraId="52DF65AC" w14:textId="77777777" w:rsidR="00647051" w:rsidRPr="00D1780B" w:rsidRDefault="00EA2C1F" w:rsidP="00434807">
            <w:pPr>
              <w:keepNext/>
              <w:keepLines/>
              <w:rPr>
                <w:sz w:val="20"/>
                <w:lang w:val="de-AT"/>
              </w:rPr>
            </w:pPr>
            <w:r>
              <w:rPr>
                <w:sz w:val="20"/>
                <w:lang w:val="de-AT"/>
              </w:rPr>
              <w:t>Mahnungen</w:t>
            </w:r>
          </w:p>
        </w:tc>
        <w:tc>
          <w:tcPr>
            <w:tcW w:w="1615" w:type="dxa"/>
          </w:tcPr>
          <w:p w14:paraId="5F4C52BF" w14:textId="77777777" w:rsidR="00647051" w:rsidRPr="00D1780B" w:rsidRDefault="00647051" w:rsidP="00434807">
            <w:pPr>
              <w:keepNext/>
              <w:keepLines/>
              <w:rPr>
                <w:sz w:val="20"/>
                <w:lang w:val="de-AT"/>
              </w:rPr>
            </w:pPr>
          </w:p>
        </w:tc>
      </w:tr>
    </w:tbl>
    <w:p w14:paraId="7BF189F6" w14:textId="77777777" w:rsidR="00A722AA" w:rsidRDefault="00A722AA" w:rsidP="00A722AA">
      <w:pPr>
        <w:rPr>
          <w:lang w:val="de-AT"/>
        </w:rPr>
      </w:pPr>
    </w:p>
    <w:p w14:paraId="7C469E12" w14:textId="77777777" w:rsidR="00A722AA" w:rsidRDefault="00A722AA" w:rsidP="00A722AA">
      <w:pPr>
        <w:rPr>
          <w:lang w:val="de-AT"/>
        </w:rPr>
      </w:pPr>
      <w:r>
        <w:rPr>
          <w:lang w:val="de-AT"/>
        </w:rPr>
        <w:t>Die verpflichtenden Deep-Link-Typen müssen umgesetzt werden, die anderen Typen können umgesetzt werden.</w:t>
      </w:r>
    </w:p>
    <w:p w14:paraId="3C2B148C" w14:textId="77777777" w:rsidR="00647051" w:rsidRDefault="00647051" w:rsidP="00434807">
      <w:pPr>
        <w:keepNext/>
        <w:keepLines/>
      </w:pPr>
    </w:p>
    <w:p w14:paraId="5BC00A03" w14:textId="77777777" w:rsidR="00434807" w:rsidRDefault="00434807" w:rsidP="00434807">
      <w:r>
        <w:t>Folgende inhaltliche Fehler werden im Response-Objekt zurückgegeben:</w:t>
      </w:r>
    </w:p>
    <w:p w14:paraId="714CF60B" w14:textId="77777777" w:rsidR="00434807" w:rsidRPr="00864AAA" w:rsidRDefault="00434807" w:rsidP="00434807">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434807" w:rsidRPr="00D1780B" w14:paraId="760F13BA" w14:textId="77777777" w:rsidTr="00A722AA">
        <w:trPr>
          <w:cantSplit/>
          <w:tblHeader/>
        </w:trPr>
        <w:tc>
          <w:tcPr>
            <w:tcW w:w="1107" w:type="dxa"/>
            <w:shd w:val="clear" w:color="auto" w:fill="F2F2F2" w:themeFill="background1" w:themeFillShade="F2"/>
          </w:tcPr>
          <w:p w14:paraId="308805D9" w14:textId="77777777" w:rsidR="00434807" w:rsidRPr="00D1780B" w:rsidRDefault="00434807" w:rsidP="0008644D">
            <w:pPr>
              <w:rPr>
                <w:sz w:val="20"/>
                <w:lang w:val="de-AT"/>
              </w:rPr>
            </w:pPr>
            <w:r w:rsidRPr="00D1780B">
              <w:rPr>
                <w:sz w:val="20"/>
                <w:lang w:val="de-AT"/>
              </w:rPr>
              <w:t>Fehlertyp</w:t>
            </w:r>
          </w:p>
        </w:tc>
        <w:tc>
          <w:tcPr>
            <w:tcW w:w="1323" w:type="dxa"/>
            <w:shd w:val="clear" w:color="auto" w:fill="F2F2F2" w:themeFill="background1" w:themeFillShade="F2"/>
          </w:tcPr>
          <w:p w14:paraId="6D55276D" w14:textId="77777777" w:rsidR="00434807" w:rsidRPr="00D1780B" w:rsidRDefault="00434807" w:rsidP="0008644D">
            <w:pPr>
              <w:rPr>
                <w:sz w:val="20"/>
                <w:lang w:val="de-AT"/>
              </w:rPr>
            </w:pPr>
            <w:r w:rsidRPr="00D1780B">
              <w:rPr>
                <w:sz w:val="20"/>
                <w:lang w:val="de-AT"/>
              </w:rPr>
              <w:t>Fehlercode</w:t>
            </w:r>
          </w:p>
        </w:tc>
        <w:tc>
          <w:tcPr>
            <w:tcW w:w="2189" w:type="dxa"/>
            <w:shd w:val="clear" w:color="auto" w:fill="F2F2F2" w:themeFill="background1" w:themeFillShade="F2"/>
          </w:tcPr>
          <w:p w14:paraId="76D67961" w14:textId="77777777" w:rsidR="00434807" w:rsidRPr="00D1780B" w:rsidRDefault="00434807" w:rsidP="0008644D">
            <w:pPr>
              <w:rPr>
                <w:sz w:val="20"/>
                <w:lang w:val="de-AT"/>
              </w:rPr>
            </w:pPr>
            <w:r w:rsidRPr="00D1780B">
              <w:rPr>
                <w:sz w:val="20"/>
                <w:lang w:val="de-AT"/>
              </w:rPr>
              <w:t>Meldung</w:t>
            </w:r>
          </w:p>
        </w:tc>
        <w:tc>
          <w:tcPr>
            <w:tcW w:w="4895" w:type="dxa"/>
            <w:shd w:val="clear" w:color="auto" w:fill="F2F2F2" w:themeFill="background1" w:themeFillShade="F2"/>
          </w:tcPr>
          <w:p w14:paraId="1CFB76F3" w14:textId="77777777" w:rsidR="00434807" w:rsidRPr="00D1780B" w:rsidRDefault="00434807" w:rsidP="0008644D">
            <w:pPr>
              <w:rPr>
                <w:sz w:val="20"/>
                <w:lang w:val="de-AT"/>
              </w:rPr>
            </w:pPr>
            <w:r w:rsidRPr="00D1780B">
              <w:rPr>
                <w:sz w:val="20"/>
                <w:lang w:val="de-AT"/>
              </w:rPr>
              <w:t>Warum</w:t>
            </w:r>
          </w:p>
        </w:tc>
      </w:tr>
      <w:tr w:rsidR="00434807" w:rsidRPr="00D1780B" w14:paraId="4EB70525" w14:textId="77777777" w:rsidTr="00A722AA">
        <w:trPr>
          <w:cantSplit/>
          <w:tblHeader/>
        </w:trPr>
        <w:tc>
          <w:tcPr>
            <w:tcW w:w="1107" w:type="dxa"/>
          </w:tcPr>
          <w:p w14:paraId="3B74C367" w14:textId="77777777" w:rsidR="00434807" w:rsidRPr="00D1780B" w:rsidRDefault="00434807" w:rsidP="0008644D">
            <w:pPr>
              <w:rPr>
                <w:sz w:val="20"/>
                <w:lang w:val="de-AT"/>
              </w:rPr>
            </w:pPr>
            <w:r w:rsidRPr="00D1780B">
              <w:rPr>
                <w:sz w:val="20"/>
                <w:lang w:val="de-AT"/>
              </w:rPr>
              <w:t>Fehler</w:t>
            </w:r>
          </w:p>
        </w:tc>
        <w:tc>
          <w:tcPr>
            <w:tcW w:w="1323" w:type="dxa"/>
          </w:tcPr>
          <w:p w14:paraId="09791193" w14:textId="77777777" w:rsidR="00434807" w:rsidRPr="00D1780B" w:rsidRDefault="00434807" w:rsidP="0008644D">
            <w:pPr>
              <w:rPr>
                <w:sz w:val="20"/>
                <w:lang w:val="de-AT"/>
              </w:rPr>
            </w:pPr>
            <w:r w:rsidRPr="00864AAA">
              <w:rPr>
                <w:sz w:val="20"/>
                <w:lang w:val="de-AT"/>
              </w:rPr>
              <w:t>40</w:t>
            </w:r>
            <w:r>
              <w:rPr>
                <w:sz w:val="20"/>
                <w:lang w:val="de-AT"/>
              </w:rPr>
              <w:t>03</w:t>
            </w:r>
            <w:r w:rsidRPr="00864AAA">
              <w:rPr>
                <w:sz w:val="20"/>
                <w:lang w:val="de-AT"/>
              </w:rPr>
              <w:t>0</w:t>
            </w:r>
          </w:p>
        </w:tc>
        <w:tc>
          <w:tcPr>
            <w:tcW w:w="2189" w:type="dxa"/>
          </w:tcPr>
          <w:p w14:paraId="04A3EF00" w14:textId="77777777" w:rsidR="00434807" w:rsidRPr="00D1780B" w:rsidRDefault="00434807" w:rsidP="0008644D">
            <w:pPr>
              <w:rPr>
                <w:sz w:val="20"/>
                <w:lang w:val="de-AT"/>
              </w:rPr>
            </w:pPr>
            <w:r w:rsidRPr="00F86F43">
              <w:rPr>
                <w:sz w:val="20"/>
                <w:lang w:val="de-AT"/>
              </w:rPr>
              <w:t>Filterwerte nicht zulässig</w:t>
            </w:r>
          </w:p>
        </w:tc>
        <w:tc>
          <w:tcPr>
            <w:tcW w:w="4895" w:type="dxa"/>
          </w:tcPr>
          <w:p w14:paraId="20148820" w14:textId="77777777" w:rsidR="00434807" w:rsidRPr="00D1780B" w:rsidRDefault="00434807" w:rsidP="0008644D">
            <w:pPr>
              <w:rPr>
                <w:sz w:val="20"/>
                <w:lang w:val="de-AT"/>
              </w:rPr>
            </w:pPr>
            <w:r>
              <w:rPr>
                <w:sz w:val="20"/>
                <w:lang w:val="de-AT"/>
              </w:rPr>
              <w:t>Die angegebenen Werte „</w:t>
            </w:r>
            <w:proofErr w:type="spellStart"/>
            <w:r w:rsidR="00135D28">
              <w:rPr>
                <w:sz w:val="20"/>
                <w:lang w:val="de-AT"/>
              </w:rPr>
              <w:t>MaklerID</w:t>
            </w:r>
            <w:proofErr w:type="spellEnd"/>
            <w:r>
              <w:rPr>
                <w:sz w:val="20"/>
                <w:lang w:val="de-AT"/>
              </w:rPr>
              <w:t>“ und „</w:t>
            </w:r>
            <w:proofErr w:type="spellStart"/>
            <w:r w:rsidR="00135D28">
              <w:rPr>
                <w:sz w:val="20"/>
                <w:lang w:val="de-AT"/>
              </w:rPr>
              <w:t>Vermnr</w:t>
            </w:r>
            <w:proofErr w:type="spellEnd"/>
            <w:r>
              <w:rPr>
                <w:sz w:val="20"/>
                <w:lang w:val="de-AT"/>
              </w:rPr>
              <w:t>“ können nicht zugeordnet werden oder sind untereinander nicht zusammenpassend.</w:t>
            </w:r>
          </w:p>
        </w:tc>
      </w:tr>
      <w:tr w:rsidR="00434807" w:rsidRPr="00D1780B" w14:paraId="2441CD8F" w14:textId="77777777" w:rsidTr="00A722AA">
        <w:trPr>
          <w:cantSplit/>
          <w:tblHeader/>
        </w:trPr>
        <w:tc>
          <w:tcPr>
            <w:tcW w:w="1107" w:type="dxa"/>
          </w:tcPr>
          <w:p w14:paraId="5E4D4E42" w14:textId="77777777" w:rsidR="00434807" w:rsidRPr="00D1780B" w:rsidRDefault="00434807" w:rsidP="0008644D">
            <w:pPr>
              <w:rPr>
                <w:sz w:val="20"/>
                <w:lang w:val="de-AT"/>
              </w:rPr>
            </w:pPr>
            <w:r w:rsidRPr="00D1780B">
              <w:rPr>
                <w:sz w:val="20"/>
                <w:lang w:val="de-AT"/>
              </w:rPr>
              <w:t>Fehler</w:t>
            </w:r>
          </w:p>
        </w:tc>
        <w:tc>
          <w:tcPr>
            <w:tcW w:w="1323" w:type="dxa"/>
          </w:tcPr>
          <w:p w14:paraId="56C01071" w14:textId="77777777" w:rsidR="00434807" w:rsidRPr="00D1780B" w:rsidRDefault="00434807" w:rsidP="0008644D">
            <w:pPr>
              <w:rPr>
                <w:sz w:val="20"/>
                <w:lang w:val="de-AT"/>
              </w:rPr>
            </w:pPr>
            <w:r w:rsidRPr="00864AAA">
              <w:rPr>
                <w:sz w:val="20"/>
                <w:lang w:val="de-AT"/>
              </w:rPr>
              <w:t>40</w:t>
            </w:r>
            <w:r>
              <w:rPr>
                <w:sz w:val="20"/>
                <w:lang w:val="de-AT"/>
              </w:rPr>
              <w:t>04</w:t>
            </w:r>
            <w:r w:rsidRPr="00864AAA">
              <w:rPr>
                <w:sz w:val="20"/>
                <w:lang w:val="de-AT"/>
              </w:rPr>
              <w:t>0</w:t>
            </w:r>
          </w:p>
        </w:tc>
        <w:tc>
          <w:tcPr>
            <w:tcW w:w="2189" w:type="dxa"/>
          </w:tcPr>
          <w:p w14:paraId="2143B06B" w14:textId="77777777" w:rsidR="00434807" w:rsidRPr="00D1780B" w:rsidRDefault="00434807" w:rsidP="0008644D">
            <w:pPr>
              <w:rPr>
                <w:sz w:val="20"/>
                <w:lang w:val="de-AT"/>
              </w:rPr>
            </w:pPr>
            <w:r w:rsidRPr="008508FA">
              <w:rPr>
                <w:sz w:val="20"/>
                <w:lang w:val="de-AT"/>
              </w:rPr>
              <w:t>VUNr nicht unterstützt</w:t>
            </w:r>
          </w:p>
        </w:tc>
        <w:tc>
          <w:tcPr>
            <w:tcW w:w="4895" w:type="dxa"/>
          </w:tcPr>
          <w:p w14:paraId="3CD3CBE4" w14:textId="77777777" w:rsidR="00434807" w:rsidRPr="00D1780B" w:rsidRDefault="00434807" w:rsidP="0008644D">
            <w:pPr>
              <w:rPr>
                <w:sz w:val="20"/>
                <w:lang w:val="de-AT"/>
              </w:rPr>
            </w:pPr>
            <w:r>
              <w:rPr>
                <w:sz w:val="20"/>
                <w:lang w:val="de-AT"/>
              </w:rPr>
              <w:t>Die angegebene VUNr wird von diesem Service nicht unterstützt</w:t>
            </w:r>
          </w:p>
        </w:tc>
      </w:tr>
      <w:tr w:rsidR="00B65401" w:rsidRPr="00D1780B" w14:paraId="77E42DF6" w14:textId="77777777" w:rsidTr="00A722AA">
        <w:tc>
          <w:tcPr>
            <w:tcW w:w="1107" w:type="dxa"/>
          </w:tcPr>
          <w:p w14:paraId="0B77B7BA" w14:textId="77777777" w:rsidR="00B65401" w:rsidRPr="00D1780B" w:rsidRDefault="00B65401" w:rsidP="00B65401">
            <w:pPr>
              <w:rPr>
                <w:sz w:val="20"/>
                <w:lang w:val="de-AT"/>
              </w:rPr>
            </w:pPr>
            <w:r w:rsidRPr="00D1780B">
              <w:rPr>
                <w:sz w:val="20"/>
                <w:lang w:val="de-AT"/>
              </w:rPr>
              <w:t>Fehler</w:t>
            </w:r>
          </w:p>
        </w:tc>
        <w:tc>
          <w:tcPr>
            <w:tcW w:w="1323" w:type="dxa"/>
          </w:tcPr>
          <w:p w14:paraId="0AD006B5" w14:textId="77777777" w:rsidR="00B65401" w:rsidRPr="00D1780B" w:rsidRDefault="00B65401" w:rsidP="00B65401">
            <w:pPr>
              <w:rPr>
                <w:sz w:val="20"/>
                <w:lang w:val="de-AT"/>
              </w:rPr>
            </w:pPr>
            <w:r w:rsidRPr="00864AAA">
              <w:rPr>
                <w:sz w:val="20"/>
                <w:lang w:val="de-AT"/>
              </w:rPr>
              <w:t>40</w:t>
            </w:r>
            <w:r>
              <w:rPr>
                <w:sz w:val="20"/>
                <w:lang w:val="de-AT"/>
              </w:rPr>
              <w:t>05</w:t>
            </w:r>
            <w:r w:rsidRPr="00864AAA">
              <w:rPr>
                <w:sz w:val="20"/>
                <w:lang w:val="de-AT"/>
              </w:rPr>
              <w:t>0</w:t>
            </w:r>
          </w:p>
        </w:tc>
        <w:tc>
          <w:tcPr>
            <w:tcW w:w="2189" w:type="dxa"/>
          </w:tcPr>
          <w:p w14:paraId="699E00B4" w14:textId="77777777" w:rsidR="00B65401" w:rsidRPr="00D1780B" w:rsidRDefault="00B65401" w:rsidP="00B65401">
            <w:pPr>
              <w:rPr>
                <w:sz w:val="20"/>
                <w:lang w:val="de-AT"/>
              </w:rPr>
            </w:pPr>
            <w:r w:rsidRPr="00207C41">
              <w:rPr>
                <w:sz w:val="20"/>
                <w:lang w:val="de-AT"/>
              </w:rPr>
              <w:t>Ein Portal-</w:t>
            </w:r>
            <w:r>
              <w:rPr>
                <w:sz w:val="20"/>
                <w:lang w:val="de-AT"/>
              </w:rPr>
              <w:t>Benutzer</w:t>
            </w:r>
            <w:r w:rsidRPr="00207C41">
              <w:rPr>
                <w:sz w:val="20"/>
                <w:lang w:val="de-AT"/>
              </w:rPr>
              <w:t xml:space="preserve"> konnte nicht zugeordnet werden, die Anfrage muss näher spezifiziert werden</w:t>
            </w:r>
          </w:p>
        </w:tc>
        <w:tc>
          <w:tcPr>
            <w:tcW w:w="4895" w:type="dxa"/>
          </w:tcPr>
          <w:p w14:paraId="6D8DE702" w14:textId="77777777" w:rsidR="00B65401" w:rsidRPr="00D1780B" w:rsidRDefault="00B65401" w:rsidP="00B65401">
            <w:pPr>
              <w:rPr>
                <w:sz w:val="20"/>
                <w:lang w:val="de-AT"/>
              </w:rPr>
            </w:pPr>
            <w:r>
              <w:rPr>
                <w:sz w:val="20"/>
                <w:lang w:val="de-AT"/>
              </w:rPr>
              <w:t>Für den konkreten Serviceprovider und den konkreten Webservice-Benutzer ist der Login noch nicht hinreichend spezifiziert, so dass weitere Angaben im Request (z.B. eine</w:t>
            </w:r>
            <w:r w:rsidR="00CE3E7E">
              <w:rPr>
                <w:sz w:val="20"/>
                <w:lang w:val="de-AT"/>
              </w:rPr>
              <w:t xml:space="preserve"> </w:t>
            </w:r>
            <w:r>
              <w:rPr>
                <w:sz w:val="20"/>
                <w:lang w:val="de-AT"/>
              </w:rPr>
              <w:t>„</w:t>
            </w:r>
            <w:proofErr w:type="spellStart"/>
            <w:r w:rsidR="00135D28">
              <w:rPr>
                <w:sz w:val="20"/>
                <w:lang w:val="de-AT"/>
              </w:rPr>
              <w:t>MaklerID</w:t>
            </w:r>
            <w:proofErr w:type="spellEnd"/>
            <w:r>
              <w:rPr>
                <w:sz w:val="20"/>
                <w:lang w:val="de-AT"/>
              </w:rPr>
              <w:t>“ oder eine „</w:t>
            </w:r>
            <w:proofErr w:type="spellStart"/>
            <w:r w:rsidR="00135D28">
              <w:rPr>
                <w:sz w:val="20"/>
                <w:lang w:val="de-AT"/>
              </w:rPr>
              <w:t>Vermnr</w:t>
            </w:r>
            <w:proofErr w:type="spellEnd"/>
            <w:r>
              <w:rPr>
                <w:sz w:val="20"/>
                <w:lang w:val="de-AT"/>
              </w:rPr>
              <w:t>“) obligatorisch sind.</w:t>
            </w:r>
          </w:p>
        </w:tc>
      </w:tr>
      <w:tr w:rsidR="00434807" w:rsidRPr="00D1780B" w14:paraId="59E7C0B9" w14:textId="77777777" w:rsidTr="00A722AA">
        <w:trPr>
          <w:cantSplit/>
          <w:tblHeader/>
        </w:trPr>
        <w:tc>
          <w:tcPr>
            <w:tcW w:w="1107" w:type="dxa"/>
          </w:tcPr>
          <w:p w14:paraId="07C4287D" w14:textId="77777777" w:rsidR="00434807" w:rsidRPr="00D1780B" w:rsidRDefault="00434807" w:rsidP="0008644D">
            <w:pPr>
              <w:rPr>
                <w:sz w:val="20"/>
                <w:lang w:val="de-AT"/>
              </w:rPr>
            </w:pPr>
            <w:r w:rsidRPr="00D1780B">
              <w:rPr>
                <w:sz w:val="20"/>
                <w:lang w:val="de-AT"/>
              </w:rPr>
              <w:t>Fehler</w:t>
            </w:r>
          </w:p>
        </w:tc>
        <w:tc>
          <w:tcPr>
            <w:tcW w:w="1323" w:type="dxa"/>
          </w:tcPr>
          <w:p w14:paraId="0B51E91A" w14:textId="77777777" w:rsidR="00434807" w:rsidRPr="00D1780B" w:rsidRDefault="00434807" w:rsidP="0008644D">
            <w:pPr>
              <w:rPr>
                <w:sz w:val="20"/>
                <w:lang w:val="de-AT"/>
              </w:rPr>
            </w:pPr>
            <w:r w:rsidRPr="00864AAA">
              <w:rPr>
                <w:sz w:val="20"/>
                <w:lang w:val="de-AT"/>
              </w:rPr>
              <w:t>40</w:t>
            </w:r>
            <w:r>
              <w:rPr>
                <w:sz w:val="20"/>
                <w:lang w:val="de-AT"/>
              </w:rPr>
              <w:t>06</w:t>
            </w:r>
            <w:r w:rsidRPr="00864AAA">
              <w:rPr>
                <w:sz w:val="20"/>
                <w:lang w:val="de-AT"/>
              </w:rPr>
              <w:t>0</w:t>
            </w:r>
          </w:p>
        </w:tc>
        <w:tc>
          <w:tcPr>
            <w:tcW w:w="2189" w:type="dxa"/>
          </w:tcPr>
          <w:p w14:paraId="60684BEE" w14:textId="77777777" w:rsidR="00434807" w:rsidRPr="00D1780B" w:rsidRDefault="00434807" w:rsidP="0008644D">
            <w:pPr>
              <w:rPr>
                <w:sz w:val="20"/>
                <w:lang w:val="de-AT"/>
              </w:rPr>
            </w:pPr>
            <w:r w:rsidRPr="00F86F43">
              <w:rPr>
                <w:sz w:val="20"/>
                <w:lang w:val="de-AT"/>
              </w:rPr>
              <w:t>ID kann nicht zugeordnet werden</w:t>
            </w:r>
          </w:p>
        </w:tc>
        <w:tc>
          <w:tcPr>
            <w:tcW w:w="4895" w:type="dxa"/>
          </w:tcPr>
          <w:p w14:paraId="1C35E03A" w14:textId="77777777" w:rsidR="00434807" w:rsidRPr="00D1780B" w:rsidRDefault="00434807" w:rsidP="0008644D">
            <w:pPr>
              <w:rPr>
                <w:sz w:val="20"/>
                <w:lang w:val="de-AT"/>
              </w:rPr>
            </w:pPr>
            <w:r>
              <w:rPr>
                <w:sz w:val="20"/>
                <w:lang w:val="de-AT"/>
              </w:rPr>
              <w:t>Es gibt unter der angegebenen „</w:t>
            </w:r>
            <w:proofErr w:type="spellStart"/>
            <w:r w:rsidR="00CE3E7E">
              <w:rPr>
                <w:sz w:val="20"/>
                <w:lang w:val="de-AT"/>
              </w:rPr>
              <w:t>policy</w:t>
            </w:r>
            <w:r>
              <w:rPr>
                <w:sz w:val="20"/>
                <w:lang w:val="de-AT"/>
              </w:rPr>
              <w:t>Number</w:t>
            </w:r>
            <w:proofErr w:type="spellEnd"/>
            <w:r>
              <w:rPr>
                <w:sz w:val="20"/>
                <w:lang w:val="de-AT"/>
              </w:rPr>
              <w:t xml:space="preserve">“ keinen </w:t>
            </w:r>
            <w:r w:rsidR="00CE3E7E">
              <w:rPr>
                <w:sz w:val="20"/>
                <w:lang w:val="de-AT"/>
              </w:rPr>
              <w:t>Vertrag</w:t>
            </w:r>
            <w:r>
              <w:rPr>
                <w:sz w:val="20"/>
                <w:lang w:val="de-AT"/>
              </w:rPr>
              <w:t xml:space="preserve"> oder der Benutzer hat keine Zugriffsrechte für den </w:t>
            </w:r>
            <w:r w:rsidR="00CE3E7E">
              <w:rPr>
                <w:sz w:val="20"/>
                <w:lang w:val="de-AT"/>
              </w:rPr>
              <w:t>Vertrag</w:t>
            </w:r>
            <w:r>
              <w:rPr>
                <w:sz w:val="20"/>
                <w:lang w:val="de-AT"/>
              </w:rPr>
              <w:t xml:space="preserve"> oder der Filter </w:t>
            </w:r>
            <w:proofErr w:type="spellStart"/>
            <w:r w:rsidR="00135D28">
              <w:rPr>
                <w:sz w:val="20"/>
                <w:lang w:val="de-AT"/>
              </w:rPr>
              <w:t>MaklerID</w:t>
            </w:r>
            <w:proofErr w:type="spellEnd"/>
            <w:r w:rsidR="00135D28">
              <w:rPr>
                <w:sz w:val="20"/>
                <w:lang w:val="de-AT"/>
              </w:rPr>
              <w:t xml:space="preserve"> </w:t>
            </w:r>
            <w:r>
              <w:rPr>
                <w:sz w:val="20"/>
                <w:lang w:val="de-AT"/>
              </w:rPr>
              <w:t xml:space="preserve">und </w:t>
            </w:r>
            <w:proofErr w:type="spellStart"/>
            <w:r w:rsidR="00135D28">
              <w:rPr>
                <w:sz w:val="20"/>
                <w:lang w:val="de-AT"/>
              </w:rPr>
              <w:t>Vermnr</w:t>
            </w:r>
            <w:proofErr w:type="spellEnd"/>
            <w:r w:rsidR="00135D28">
              <w:rPr>
                <w:sz w:val="20"/>
                <w:lang w:val="de-AT"/>
              </w:rPr>
              <w:t xml:space="preserve"> </w:t>
            </w:r>
            <w:r>
              <w:rPr>
                <w:sz w:val="20"/>
                <w:lang w:val="de-AT"/>
              </w:rPr>
              <w:t xml:space="preserve">schließt den </w:t>
            </w:r>
            <w:r w:rsidR="00CE3E7E">
              <w:rPr>
                <w:sz w:val="20"/>
                <w:lang w:val="de-AT"/>
              </w:rPr>
              <w:t>Vertrag</w:t>
            </w:r>
            <w:r>
              <w:rPr>
                <w:sz w:val="20"/>
                <w:lang w:val="de-AT"/>
              </w:rPr>
              <w:t xml:space="preserve"> aus.</w:t>
            </w:r>
          </w:p>
        </w:tc>
      </w:tr>
      <w:tr w:rsidR="00434807" w:rsidRPr="00D1780B" w14:paraId="040F4643" w14:textId="77777777" w:rsidTr="00A722AA">
        <w:tc>
          <w:tcPr>
            <w:tcW w:w="1107" w:type="dxa"/>
          </w:tcPr>
          <w:p w14:paraId="2AD96721" w14:textId="77777777" w:rsidR="00434807" w:rsidRPr="00D1780B" w:rsidRDefault="00434807" w:rsidP="0008644D">
            <w:pPr>
              <w:jc w:val="both"/>
              <w:rPr>
                <w:sz w:val="20"/>
                <w:lang w:val="de-AT"/>
              </w:rPr>
            </w:pPr>
            <w:r w:rsidRPr="00D1780B">
              <w:rPr>
                <w:sz w:val="20"/>
                <w:lang w:val="de-AT"/>
              </w:rPr>
              <w:t>Fehler</w:t>
            </w:r>
          </w:p>
        </w:tc>
        <w:tc>
          <w:tcPr>
            <w:tcW w:w="1323" w:type="dxa"/>
          </w:tcPr>
          <w:p w14:paraId="7156225F" w14:textId="77777777" w:rsidR="00434807" w:rsidRPr="00D1780B" w:rsidRDefault="00434807" w:rsidP="0008644D">
            <w:pPr>
              <w:rPr>
                <w:sz w:val="20"/>
                <w:lang w:val="de-AT"/>
              </w:rPr>
            </w:pPr>
            <w:r w:rsidRPr="00864AAA">
              <w:rPr>
                <w:sz w:val="20"/>
                <w:lang w:val="de-AT"/>
              </w:rPr>
              <w:t>4</w:t>
            </w:r>
            <w:r>
              <w:rPr>
                <w:sz w:val="20"/>
                <w:lang w:val="de-AT"/>
              </w:rPr>
              <w:t>0070</w:t>
            </w:r>
          </w:p>
        </w:tc>
        <w:tc>
          <w:tcPr>
            <w:tcW w:w="2189" w:type="dxa"/>
          </w:tcPr>
          <w:p w14:paraId="107177FF" w14:textId="77777777" w:rsidR="00434807" w:rsidRPr="00D1780B" w:rsidRDefault="00434807" w:rsidP="0008644D">
            <w:pPr>
              <w:rPr>
                <w:sz w:val="20"/>
                <w:lang w:val="de-AT"/>
              </w:rPr>
            </w:pPr>
            <w:r w:rsidRPr="007B4E4A">
              <w:rPr>
                <w:color w:val="000000"/>
                <w:sz w:val="20"/>
              </w:rPr>
              <w:t>VUNr muss angegeben werden</w:t>
            </w:r>
            <w:r w:rsidRPr="007B4E4A">
              <w:rPr>
                <w:sz w:val="16"/>
                <w:lang w:val="de-AT"/>
              </w:rPr>
              <w:t xml:space="preserve"> </w:t>
            </w:r>
          </w:p>
        </w:tc>
        <w:tc>
          <w:tcPr>
            <w:tcW w:w="4895" w:type="dxa"/>
          </w:tcPr>
          <w:p w14:paraId="6C153140" w14:textId="77777777" w:rsidR="00434807" w:rsidRPr="00D1780B" w:rsidRDefault="00434807" w:rsidP="0008644D">
            <w:pPr>
              <w:rPr>
                <w:sz w:val="20"/>
                <w:lang w:val="de-AT"/>
              </w:rPr>
            </w:pPr>
            <w:r>
              <w:rPr>
                <w:sz w:val="20"/>
                <w:lang w:val="de-AT"/>
              </w:rPr>
              <w:t>Es wurde keine VUNr angegeben, der Service benötigt aber eine VUNr, da mehrere Versicherungsunternehmen über diesen Service abgewickelt werden.</w:t>
            </w:r>
          </w:p>
        </w:tc>
      </w:tr>
      <w:tr w:rsidR="00434807" w:rsidRPr="00D1780B" w14:paraId="2F3DDCA4" w14:textId="77777777" w:rsidTr="00A722AA">
        <w:tc>
          <w:tcPr>
            <w:tcW w:w="1107" w:type="dxa"/>
          </w:tcPr>
          <w:p w14:paraId="59071BEE" w14:textId="77777777" w:rsidR="00434807" w:rsidRPr="00D1780B" w:rsidRDefault="00434807" w:rsidP="0008644D">
            <w:pPr>
              <w:jc w:val="both"/>
              <w:rPr>
                <w:sz w:val="20"/>
                <w:lang w:val="de-AT"/>
              </w:rPr>
            </w:pPr>
            <w:r>
              <w:rPr>
                <w:sz w:val="20"/>
                <w:lang w:val="de-AT"/>
              </w:rPr>
              <w:t>Fehler</w:t>
            </w:r>
          </w:p>
        </w:tc>
        <w:tc>
          <w:tcPr>
            <w:tcW w:w="1323" w:type="dxa"/>
          </w:tcPr>
          <w:p w14:paraId="00C75E05" w14:textId="77777777" w:rsidR="00434807" w:rsidRPr="00864AAA" w:rsidRDefault="00434807" w:rsidP="0008644D">
            <w:pPr>
              <w:rPr>
                <w:sz w:val="20"/>
                <w:lang w:val="de-AT"/>
              </w:rPr>
            </w:pPr>
            <w:r>
              <w:rPr>
                <w:sz w:val="20"/>
                <w:lang w:val="de-AT"/>
              </w:rPr>
              <w:t>40080</w:t>
            </w:r>
          </w:p>
        </w:tc>
        <w:tc>
          <w:tcPr>
            <w:tcW w:w="2189" w:type="dxa"/>
          </w:tcPr>
          <w:p w14:paraId="7B6E9026" w14:textId="77777777" w:rsidR="00434807" w:rsidRPr="007B4E4A" w:rsidRDefault="00135D28" w:rsidP="0008644D">
            <w:pPr>
              <w:rPr>
                <w:color w:val="000000"/>
                <w:sz w:val="20"/>
              </w:rPr>
            </w:pPr>
            <w:proofErr w:type="spellStart"/>
            <w:r>
              <w:rPr>
                <w:color w:val="000000"/>
                <w:sz w:val="20"/>
              </w:rPr>
              <w:t>MaklerID</w:t>
            </w:r>
            <w:proofErr w:type="spellEnd"/>
            <w:r>
              <w:rPr>
                <w:color w:val="000000"/>
                <w:sz w:val="20"/>
              </w:rPr>
              <w:t xml:space="preserve"> </w:t>
            </w:r>
            <w:r w:rsidR="00434807">
              <w:rPr>
                <w:color w:val="000000"/>
                <w:sz w:val="20"/>
              </w:rPr>
              <w:t>nicht unterstützt</w:t>
            </w:r>
          </w:p>
        </w:tc>
        <w:tc>
          <w:tcPr>
            <w:tcW w:w="4895" w:type="dxa"/>
          </w:tcPr>
          <w:p w14:paraId="5B9CF3B2" w14:textId="77777777" w:rsidR="00434807" w:rsidRDefault="00434807" w:rsidP="0008644D">
            <w:pPr>
              <w:rPr>
                <w:sz w:val="20"/>
                <w:lang w:val="de-AT"/>
              </w:rPr>
            </w:pPr>
            <w:r>
              <w:rPr>
                <w:sz w:val="20"/>
                <w:lang w:val="de-AT"/>
              </w:rPr>
              <w:t xml:space="preserve">Es wurde im Filter-Element eine </w:t>
            </w:r>
            <w:proofErr w:type="spellStart"/>
            <w:r w:rsidR="00135D28">
              <w:rPr>
                <w:sz w:val="20"/>
                <w:lang w:val="de-AT"/>
              </w:rPr>
              <w:t>MaklerID</w:t>
            </w:r>
            <w:proofErr w:type="spellEnd"/>
            <w:r w:rsidR="00135D28">
              <w:rPr>
                <w:sz w:val="20"/>
                <w:lang w:val="de-AT"/>
              </w:rPr>
              <w:t xml:space="preserve"> </w:t>
            </w:r>
            <w:r>
              <w:rPr>
                <w:sz w:val="20"/>
                <w:lang w:val="de-AT"/>
              </w:rPr>
              <w:t xml:space="preserve">angegeben, der Serviceprovider unterstützt aber keine </w:t>
            </w:r>
            <w:proofErr w:type="spellStart"/>
            <w:r>
              <w:rPr>
                <w:sz w:val="20"/>
                <w:lang w:val="de-AT"/>
              </w:rPr>
              <w:t>MaklerIDs</w:t>
            </w:r>
            <w:proofErr w:type="spellEnd"/>
            <w:r>
              <w:rPr>
                <w:sz w:val="20"/>
                <w:lang w:val="de-AT"/>
              </w:rPr>
              <w:t xml:space="preserve">, sondern nur </w:t>
            </w:r>
            <w:proofErr w:type="spellStart"/>
            <w:r w:rsidR="00135D28">
              <w:rPr>
                <w:sz w:val="20"/>
                <w:lang w:val="de-AT"/>
              </w:rPr>
              <w:t>Vermnr</w:t>
            </w:r>
            <w:proofErr w:type="spellEnd"/>
            <w:r>
              <w:rPr>
                <w:sz w:val="20"/>
                <w:lang w:val="de-AT"/>
              </w:rPr>
              <w:t>-Elemente (Vermittlern</w:t>
            </w:r>
            <w:r w:rsidR="00135D28">
              <w:rPr>
                <w:sz w:val="20"/>
                <w:lang w:val="de-AT"/>
              </w:rPr>
              <w:t>ummer</w:t>
            </w:r>
            <w:r>
              <w:rPr>
                <w:sz w:val="20"/>
                <w:lang w:val="de-AT"/>
              </w:rPr>
              <w:t>).</w:t>
            </w:r>
          </w:p>
        </w:tc>
      </w:tr>
      <w:tr w:rsidR="00A722AA" w:rsidRPr="00D1780B" w14:paraId="7A23266B" w14:textId="77777777" w:rsidTr="00A722AA">
        <w:tc>
          <w:tcPr>
            <w:tcW w:w="1107" w:type="dxa"/>
          </w:tcPr>
          <w:p w14:paraId="73464569" w14:textId="77777777" w:rsidR="00A722AA" w:rsidRPr="00D1780B" w:rsidRDefault="00A722AA" w:rsidP="00F407CC">
            <w:pPr>
              <w:jc w:val="both"/>
              <w:rPr>
                <w:sz w:val="20"/>
                <w:lang w:val="de-AT"/>
              </w:rPr>
            </w:pPr>
            <w:r>
              <w:rPr>
                <w:sz w:val="20"/>
                <w:lang w:val="de-AT"/>
              </w:rPr>
              <w:t>Fehler</w:t>
            </w:r>
          </w:p>
        </w:tc>
        <w:tc>
          <w:tcPr>
            <w:tcW w:w="1323" w:type="dxa"/>
          </w:tcPr>
          <w:p w14:paraId="69E1B212" w14:textId="77777777" w:rsidR="00A722AA" w:rsidRPr="00864AAA" w:rsidRDefault="00A722AA" w:rsidP="00F407CC">
            <w:pPr>
              <w:rPr>
                <w:sz w:val="20"/>
                <w:lang w:val="de-AT"/>
              </w:rPr>
            </w:pPr>
            <w:r>
              <w:rPr>
                <w:sz w:val="20"/>
                <w:lang w:val="de-AT"/>
              </w:rPr>
              <w:t>40240</w:t>
            </w:r>
          </w:p>
        </w:tc>
        <w:tc>
          <w:tcPr>
            <w:tcW w:w="2189" w:type="dxa"/>
          </w:tcPr>
          <w:p w14:paraId="12795028" w14:textId="77777777" w:rsidR="00A722AA" w:rsidRPr="007B4E4A" w:rsidRDefault="00A722AA" w:rsidP="00F407CC">
            <w:pPr>
              <w:rPr>
                <w:color w:val="000000"/>
                <w:sz w:val="20"/>
              </w:rPr>
            </w:pPr>
            <w:r>
              <w:rPr>
                <w:color w:val="000000"/>
                <w:sz w:val="20"/>
              </w:rPr>
              <w:t>Typ nicht unterstützt</w:t>
            </w:r>
          </w:p>
        </w:tc>
        <w:tc>
          <w:tcPr>
            <w:tcW w:w="4895" w:type="dxa"/>
          </w:tcPr>
          <w:p w14:paraId="5304CC6C" w14:textId="77777777" w:rsidR="00A722AA" w:rsidRDefault="00A722AA" w:rsidP="00F407CC">
            <w:pPr>
              <w:rPr>
                <w:sz w:val="20"/>
                <w:lang w:val="de-AT"/>
              </w:rPr>
            </w:pPr>
            <w:r>
              <w:rPr>
                <w:sz w:val="20"/>
                <w:lang w:val="de-AT"/>
              </w:rPr>
              <w:t xml:space="preserve">Es wurde ein Typ für den Deep-Link angegeben, der nicht unterstützt wird, sei es, weil dieser Typ optional ist und nicht implementiert wurde oder sei es, weil er für diese Methode überhaupt </w:t>
            </w:r>
            <w:r>
              <w:rPr>
                <w:sz w:val="20"/>
                <w:lang w:val="de-AT"/>
              </w:rPr>
              <w:lastRenderedPageBreak/>
              <w:t>unzulässig ist (z.B. ein negativer Wert).</w:t>
            </w:r>
          </w:p>
        </w:tc>
      </w:tr>
    </w:tbl>
    <w:p w14:paraId="3185D93F" w14:textId="77777777" w:rsidR="00434807" w:rsidRDefault="00434807" w:rsidP="00434807">
      <w:pPr>
        <w:keepNext/>
        <w:keepLines/>
      </w:pPr>
    </w:p>
    <w:p w14:paraId="76EC21D2" w14:textId="77777777" w:rsidR="00CE3E7E" w:rsidRDefault="00CE3E7E">
      <w:pPr>
        <w:rPr>
          <w:rFonts w:ascii="Arial Rounded MT Bold" w:eastAsiaTheme="majorEastAsia" w:hAnsi="Arial Rounded MT Bold" w:cstheme="majorBidi"/>
          <w:szCs w:val="26"/>
          <w:lang w:val="de-AT"/>
        </w:rPr>
      </w:pPr>
      <w:r>
        <w:br w:type="page"/>
      </w:r>
    </w:p>
    <w:p w14:paraId="5BDA709F" w14:textId="77777777" w:rsidR="00434807" w:rsidRDefault="00434807" w:rsidP="00434807">
      <w:pPr>
        <w:pStyle w:val="berschrift3"/>
      </w:pPr>
      <w:bookmarkStart w:id="13" w:name="_Toc92441782"/>
      <w:r>
        <w:lastRenderedPageBreak/>
        <w:t>Fault</w:t>
      </w:r>
      <w:bookmarkEnd w:id="13"/>
    </w:p>
    <w:p w14:paraId="661F5D00" w14:textId="77777777" w:rsidR="00434807" w:rsidRDefault="00434807" w:rsidP="00434807">
      <w:pPr>
        <w:rPr>
          <w:lang w:val="de-AT"/>
        </w:rPr>
      </w:pPr>
      <w:r>
        <w:rPr>
          <w:lang w:val="de-AT"/>
        </w:rPr>
        <w:t>Folgende Fehler werden über das Fault-Element des Webservice geworfen:</w:t>
      </w:r>
    </w:p>
    <w:p w14:paraId="5C3FAFA6" w14:textId="77777777" w:rsidR="00434807" w:rsidRPr="00864AAA" w:rsidRDefault="00434807" w:rsidP="00434807">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434807" w:rsidRPr="00D1780B" w14:paraId="214C4B0D" w14:textId="77777777" w:rsidTr="0008644D">
        <w:trPr>
          <w:cantSplit/>
          <w:tblHeader/>
        </w:trPr>
        <w:tc>
          <w:tcPr>
            <w:tcW w:w="1107" w:type="dxa"/>
            <w:shd w:val="clear" w:color="auto" w:fill="F2F2F2" w:themeFill="background1" w:themeFillShade="F2"/>
          </w:tcPr>
          <w:p w14:paraId="12426DAA" w14:textId="77777777" w:rsidR="00434807" w:rsidRPr="00D1780B" w:rsidRDefault="00434807" w:rsidP="0008644D">
            <w:pPr>
              <w:rPr>
                <w:sz w:val="20"/>
                <w:lang w:val="de-AT"/>
              </w:rPr>
            </w:pPr>
            <w:r w:rsidRPr="00D1780B">
              <w:rPr>
                <w:sz w:val="20"/>
                <w:lang w:val="de-AT"/>
              </w:rPr>
              <w:t>Fehlertyp</w:t>
            </w:r>
          </w:p>
        </w:tc>
        <w:tc>
          <w:tcPr>
            <w:tcW w:w="1323" w:type="dxa"/>
            <w:shd w:val="clear" w:color="auto" w:fill="F2F2F2" w:themeFill="background1" w:themeFillShade="F2"/>
          </w:tcPr>
          <w:p w14:paraId="1975DDFD" w14:textId="77777777" w:rsidR="00434807" w:rsidRPr="00D1780B" w:rsidRDefault="00434807" w:rsidP="0008644D">
            <w:pPr>
              <w:rPr>
                <w:sz w:val="20"/>
                <w:lang w:val="de-AT"/>
              </w:rPr>
            </w:pPr>
            <w:r w:rsidRPr="00D1780B">
              <w:rPr>
                <w:sz w:val="20"/>
                <w:lang w:val="de-AT"/>
              </w:rPr>
              <w:t>Fehlercode</w:t>
            </w:r>
          </w:p>
        </w:tc>
        <w:tc>
          <w:tcPr>
            <w:tcW w:w="2189" w:type="dxa"/>
            <w:shd w:val="clear" w:color="auto" w:fill="F2F2F2" w:themeFill="background1" w:themeFillShade="F2"/>
          </w:tcPr>
          <w:p w14:paraId="59D1F479" w14:textId="77777777" w:rsidR="00434807" w:rsidRPr="00D1780B" w:rsidRDefault="00434807" w:rsidP="0008644D">
            <w:pPr>
              <w:rPr>
                <w:sz w:val="20"/>
                <w:lang w:val="de-AT"/>
              </w:rPr>
            </w:pPr>
            <w:r w:rsidRPr="00D1780B">
              <w:rPr>
                <w:sz w:val="20"/>
                <w:lang w:val="de-AT"/>
              </w:rPr>
              <w:t>Meldung</w:t>
            </w:r>
          </w:p>
        </w:tc>
        <w:tc>
          <w:tcPr>
            <w:tcW w:w="4895" w:type="dxa"/>
            <w:shd w:val="clear" w:color="auto" w:fill="F2F2F2" w:themeFill="background1" w:themeFillShade="F2"/>
          </w:tcPr>
          <w:p w14:paraId="669C9D52" w14:textId="77777777" w:rsidR="00434807" w:rsidRPr="00D1780B" w:rsidRDefault="00434807" w:rsidP="0008644D">
            <w:pPr>
              <w:rPr>
                <w:sz w:val="20"/>
                <w:lang w:val="de-AT"/>
              </w:rPr>
            </w:pPr>
            <w:r w:rsidRPr="00D1780B">
              <w:rPr>
                <w:sz w:val="20"/>
                <w:lang w:val="de-AT"/>
              </w:rPr>
              <w:t>Warum</w:t>
            </w:r>
          </w:p>
        </w:tc>
      </w:tr>
      <w:tr w:rsidR="00434807" w:rsidRPr="00D1780B" w14:paraId="2A439E12" w14:textId="77777777" w:rsidTr="0008644D">
        <w:trPr>
          <w:cantSplit/>
          <w:tblHeader/>
        </w:trPr>
        <w:tc>
          <w:tcPr>
            <w:tcW w:w="1107" w:type="dxa"/>
          </w:tcPr>
          <w:p w14:paraId="06E7F9A8" w14:textId="77777777" w:rsidR="00434807" w:rsidRPr="00D1780B" w:rsidRDefault="00434807" w:rsidP="0008644D">
            <w:pPr>
              <w:rPr>
                <w:sz w:val="20"/>
                <w:lang w:val="de-AT"/>
              </w:rPr>
            </w:pPr>
            <w:r w:rsidRPr="00D1780B">
              <w:rPr>
                <w:sz w:val="20"/>
                <w:lang w:val="de-AT"/>
              </w:rPr>
              <w:t>Fehler</w:t>
            </w:r>
          </w:p>
        </w:tc>
        <w:tc>
          <w:tcPr>
            <w:tcW w:w="1323" w:type="dxa"/>
          </w:tcPr>
          <w:p w14:paraId="0C6163E6" w14:textId="77777777" w:rsidR="00434807" w:rsidRPr="00D1780B" w:rsidRDefault="00434807" w:rsidP="0008644D">
            <w:pPr>
              <w:rPr>
                <w:sz w:val="20"/>
                <w:lang w:val="de-AT"/>
              </w:rPr>
            </w:pPr>
            <w:r>
              <w:rPr>
                <w:sz w:val="20"/>
                <w:lang w:val="de-AT"/>
              </w:rPr>
              <w:t>40100</w:t>
            </w:r>
          </w:p>
        </w:tc>
        <w:tc>
          <w:tcPr>
            <w:tcW w:w="2189" w:type="dxa"/>
          </w:tcPr>
          <w:p w14:paraId="0F421512" w14:textId="77777777" w:rsidR="00434807" w:rsidRPr="00D1780B" w:rsidRDefault="00434807" w:rsidP="0008644D">
            <w:pPr>
              <w:rPr>
                <w:sz w:val="20"/>
                <w:lang w:val="de-AT"/>
              </w:rPr>
            </w:pPr>
            <w:proofErr w:type="spellStart"/>
            <w:r>
              <w:rPr>
                <w:sz w:val="20"/>
                <w:lang w:val="de-AT"/>
              </w:rPr>
              <w:t>Unauthorized</w:t>
            </w:r>
            <w:proofErr w:type="spellEnd"/>
          </w:p>
        </w:tc>
        <w:tc>
          <w:tcPr>
            <w:tcW w:w="4895" w:type="dxa"/>
          </w:tcPr>
          <w:p w14:paraId="752F14F3" w14:textId="77777777" w:rsidR="00434807" w:rsidRPr="00D1780B" w:rsidRDefault="00434807" w:rsidP="0008644D">
            <w:pPr>
              <w:rPr>
                <w:sz w:val="20"/>
                <w:lang w:val="de-AT"/>
              </w:rPr>
            </w:pPr>
            <w:r>
              <w:rPr>
                <w:sz w:val="20"/>
                <w:lang w:val="de-AT"/>
              </w:rPr>
              <w:t>K</w:t>
            </w:r>
            <w:r w:rsidRPr="00420864">
              <w:rPr>
                <w:sz w:val="20"/>
                <w:lang w:val="de-AT"/>
              </w:rPr>
              <w:t>eine oder fehlerhafte Authentifizierungs</w:t>
            </w:r>
            <w:r>
              <w:rPr>
                <w:sz w:val="20"/>
                <w:lang w:val="de-AT"/>
              </w:rPr>
              <w:t>-</w:t>
            </w:r>
            <w:r w:rsidRPr="00420864">
              <w:rPr>
                <w:sz w:val="20"/>
                <w:lang w:val="de-AT"/>
              </w:rPr>
              <w:t>informationen</w:t>
            </w:r>
          </w:p>
        </w:tc>
      </w:tr>
      <w:tr w:rsidR="00434807" w:rsidRPr="00D1780B" w14:paraId="71D26825" w14:textId="77777777" w:rsidTr="0008644D">
        <w:trPr>
          <w:cantSplit/>
          <w:tblHeader/>
        </w:trPr>
        <w:tc>
          <w:tcPr>
            <w:tcW w:w="1107" w:type="dxa"/>
          </w:tcPr>
          <w:p w14:paraId="7F13F2AD" w14:textId="77777777" w:rsidR="00434807" w:rsidRPr="00D1780B" w:rsidRDefault="00434807" w:rsidP="0008644D">
            <w:pPr>
              <w:rPr>
                <w:sz w:val="20"/>
                <w:lang w:val="de-AT"/>
              </w:rPr>
            </w:pPr>
            <w:r w:rsidRPr="00D1780B">
              <w:rPr>
                <w:sz w:val="20"/>
                <w:lang w:val="de-AT"/>
              </w:rPr>
              <w:t>Fehler</w:t>
            </w:r>
          </w:p>
        </w:tc>
        <w:tc>
          <w:tcPr>
            <w:tcW w:w="1323" w:type="dxa"/>
          </w:tcPr>
          <w:p w14:paraId="3B51C465" w14:textId="77777777" w:rsidR="00434807" w:rsidRPr="00D1780B" w:rsidRDefault="00434807" w:rsidP="0008644D">
            <w:pPr>
              <w:rPr>
                <w:sz w:val="20"/>
                <w:lang w:val="de-AT"/>
              </w:rPr>
            </w:pPr>
            <w:r w:rsidRPr="00864AAA">
              <w:rPr>
                <w:sz w:val="20"/>
                <w:lang w:val="de-AT"/>
              </w:rPr>
              <w:t>40300</w:t>
            </w:r>
          </w:p>
        </w:tc>
        <w:tc>
          <w:tcPr>
            <w:tcW w:w="2189" w:type="dxa"/>
          </w:tcPr>
          <w:p w14:paraId="4AE81FBF" w14:textId="77777777" w:rsidR="00434807" w:rsidRPr="00D1780B" w:rsidRDefault="00434807" w:rsidP="0008644D">
            <w:pPr>
              <w:rPr>
                <w:sz w:val="20"/>
                <w:lang w:val="de-AT"/>
              </w:rPr>
            </w:pPr>
            <w:proofErr w:type="spellStart"/>
            <w:r>
              <w:rPr>
                <w:sz w:val="20"/>
                <w:lang w:val="de-AT"/>
              </w:rPr>
              <w:t>Forbidden</w:t>
            </w:r>
            <w:proofErr w:type="spellEnd"/>
          </w:p>
        </w:tc>
        <w:tc>
          <w:tcPr>
            <w:tcW w:w="4895" w:type="dxa"/>
          </w:tcPr>
          <w:p w14:paraId="4616C00C" w14:textId="77777777" w:rsidR="00434807" w:rsidRPr="00D1780B" w:rsidRDefault="00434807" w:rsidP="0008644D">
            <w:pPr>
              <w:rPr>
                <w:sz w:val="20"/>
                <w:lang w:val="de-AT"/>
              </w:rPr>
            </w:pPr>
            <w:r>
              <w:rPr>
                <w:sz w:val="20"/>
                <w:lang w:val="de-AT"/>
              </w:rPr>
              <w:t>D</w:t>
            </w:r>
            <w:r w:rsidRPr="00420864">
              <w:rPr>
                <w:sz w:val="20"/>
                <w:lang w:val="de-AT"/>
              </w:rPr>
              <w:t xml:space="preserve">er </w:t>
            </w:r>
            <w:r>
              <w:rPr>
                <w:sz w:val="20"/>
                <w:lang w:val="de-AT"/>
              </w:rPr>
              <w:t xml:space="preserve">Benutzer ist nicht auf den angesprochenen Webservice berechtigt </w:t>
            </w:r>
          </w:p>
        </w:tc>
      </w:tr>
    </w:tbl>
    <w:p w14:paraId="2FF240D7" w14:textId="77777777" w:rsidR="00434807" w:rsidRPr="00864AAA" w:rsidRDefault="00434807" w:rsidP="00434807">
      <w:pPr>
        <w:ind w:left="360"/>
        <w:rPr>
          <w:lang w:val="de-AT"/>
        </w:rPr>
      </w:pPr>
    </w:p>
    <w:p w14:paraId="7BAE3312" w14:textId="77777777" w:rsidR="00434807" w:rsidRDefault="00434807" w:rsidP="00434807">
      <w:pPr>
        <w:rPr>
          <w:lang w:val="de-AT"/>
        </w:rPr>
      </w:pPr>
      <w:r>
        <w:rPr>
          <w:lang w:val="de-AT"/>
        </w:rPr>
        <w:t xml:space="preserve">Dazu wird jeweils ein Element vom Typ </w:t>
      </w:r>
      <w:proofErr w:type="spellStart"/>
      <w:r>
        <w:rPr>
          <w:lang w:val="de-AT"/>
        </w:rPr>
        <w:t>ServiceFault</w:t>
      </w:r>
      <w:proofErr w:type="spellEnd"/>
      <w:r>
        <w:rPr>
          <w:lang w:val="de-AT"/>
        </w:rPr>
        <w:t xml:space="preserve"> geworfen:</w:t>
      </w:r>
    </w:p>
    <w:p w14:paraId="64EA37DE" w14:textId="77777777" w:rsidR="00434807" w:rsidRPr="00B23201" w:rsidRDefault="00B23201" w:rsidP="00434807">
      <w:pPr>
        <w:rPr>
          <w:lang w:val="de-AT"/>
        </w:rPr>
      </w:pPr>
      <w:r>
        <w:rPr>
          <w:noProof/>
        </w:rPr>
        <w:drawing>
          <wp:inline distT="0" distB="0" distL="0" distR="0" wp14:anchorId="502C4DD1" wp14:editId="4EB22A29">
            <wp:extent cx="3124200" cy="2638425"/>
            <wp:effectExtent l="0" t="0" r="0" b="952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124200" cy="2638425"/>
                    </a:xfrm>
                    <a:prstGeom prst="rect">
                      <a:avLst/>
                    </a:prstGeom>
                  </pic:spPr>
                </pic:pic>
              </a:graphicData>
            </a:graphic>
          </wp:inline>
        </w:drawing>
      </w:r>
    </w:p>
    <w:p w14:paraId="086E2315" w14:textId="77777777" w:rsidR="00434807" w:rsidRDefault="00434807" w:rsidP="00434807">
      <w:pPr>
        <w:rPr>
          <w:lang w:val="de-AT"/>
        </w:rPr>
      </w:pPr>
    </w:p>
    <w:sectPr w:rsidR="00434807" w:rsidSect="001753E1">
      <w:headerReference w:type="default" r:id="rId12"/>
      <w:footerReference w:type="default" r:id="rId13"/>
      <w:pgSz w:w="12240" w:h="15840"/>
      <w:pgMar w:top="2970" w:right="1417" w:bottom="1134" w:left="1417" w:header="720" w:footer="29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1B0243" w14:textId="77777777" w:rsidR="0016771C" w:rsidRDefault="0016771C" w:rsidP="00C51205">
      <w:r>
        <w:separator/>
      </w:r>
    </w:p>
  </w:endnote>
  <w:endnote w:type="continuationSeparator" w:id="0">
    <w:p w14:paraId="77730FDA" w14:textId="77777777" w:rsidR="0016771C" w:rsidRDefault="0016771C" w:rsidP="00C512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ormal">
    <w:charset w:val="00"/>
    <w:family w:val="auto"/>
    <w:pitch w:val="variable"/>
    <w:sig w:usb0="00000001" w:usb1="00000000" w:usb2="00000000" w:usb3="00000000" w:csb0="00000003"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Lucida Grande">
    <w:altName w:val="Segoe UI"/>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DFB67" w14:textId="5AE56B88" w:rsidR="00B65401" w:rsidRDefault="00B65401" w:rsidP="00C51205">
    <w:pPr>
      <w:pStyle w:val="Fuzeile"/>
      <w:jc w:val="center"/>
      <w:rPr>
        <w:sz w:val="16"/>
        <w:lang w:val="de-AT"/>
      </w:rPr>
    </w:pPr>
    <w:r w:rsidRPr="00C51205">
      <w:rPr>
        <w:sz w:val="16"/>
        <w:lang w:val="de-AT"/>
      </w:rPr>
      <w:t xml:space="preserve">© </w:t>
    </w:r>
    <w:r w:rsidR="0051757A">
      <w:rPr>
        <w:sz w:val="16"/>
        <w:lang w:val="de-AT"/>
      </w:rPr>
      <w:t>202</w:t>
    </w:r>
    <w:r w:rsidR="00DD2F48">
      <w:rPr>
        <w:sz w:val="16"/>
        <w:lang w:val="de-AT"/>
      </w:rPr>
      <w:t>5</w:t>
    </w:r>
    <w:r w:rsidR="003D38C8">
      <w:rPr>
        <w:sz w:val="16"/>
        <w:lang w:val="de-AT"/>
      </w:rPr>
      <w:t xml:space="preserve"> </w:t>
    </w:r>
    <w:r w:rsidRPr="00C51205">
      <w:rPr>
        <w:sz w:val="16"/>
        <w:lang w:val="de-AT"/>
      </w:rPr>
      <w:t>VVO - Versicherungsverband Österreich</w:t>
    </w:r>
  </w:p>
  <w:p w14:paraId="63A25CC2" w14:textId="77777777" w:rsidR="00B65401" w:rsidRPr="00C51205" w:rsidRDefault="00B65401" w:rsidP="00C51205">
    <w:pPr>
      <w:pStyle w:val="Fuzeile"/>
      <w:jc w:val="center"/>
      <w:rPr>
        <w:sz w:val="16"/>
        <w:lang w:val="de-AT"/>
      </w:rPr>
    </w:pPr>
    <w:r w:rsidRPr="00724385">
      <w:rPr>
        <w:sz w:val="16"/>
        <w:lang w:val="de-AT"/>
      </w:rPr>
      <w:t xml:space="preserve">Seite </w:t>
    </w:r>
    <w:r w:rsidRPr="00724385">
      <w:rPr>
        <w:bCs/>
        <w:sz w:val="16"/>
        <w:lang w:val="de-AT"/>
      </w:rPr>
      <w:fldChar w:fldCharType="begin"/>
    </w:r>
    <w:r w:rsidRPr="00724385">
      <w:rPr>
        <w:bCs/>
        <w:sz w:val="16"/>
        <w:lang w:val="de-AT"/>
      </w:rPr>
      <w:instrText>PAGE  \* Arabic  \* MERGEFORMAT</w:instrText>
    </w:r>
    <w:r w:rsidRPr="00724385">
      <w:rPr>
        <w:bCs/>
        <w:sz w:val="16"/>
        <w:lang w:val="de-AT"/>
      </w:rPr>
      <w:fldChar w:fldCharType="separate"/>
    </w:r>
    <w:r w:rsidR="00365838">
      <w:rPr>
        <w:bCs/>
        <w:noProof/>
        <w:sz w:val="16"/>
        <w:lang w:val="de-AT"/>
      </w:rPr>
      <w:t>10</w:t>
    </w:r>
    <w:r w:rsidRPr="00724385">
      <w:rPr>
        <w:bCs/>
        <w:sz w:val="16"/>
        <w:lang w:val="de-AT"/>
      </w:rPr>
      <w:fldChar w:fldCharType="end"/>
    </w:r>
    <w:r w:rsidRPr="00724385">
      <w:rPr>
        <w:sz w:val="16"/>
        <w:lang w:val="de-AT"/>
      </w:rPr>
      <w:t xml:space="preserve"> von </w:t>
    </w:r>
    <w:r w:rsidR="00934C4B">
      <w:rPr>
        <w:bCs/>
        <w:noProof/>
        <w:sz w:val="16"/>
        <w:lang w:val="de-AT"/>
      </w:rPr>
      <w:fldChar w:fldCharType="begin"/>
    </w:r>
    <w:r w:rsidR="00934C4B">
      <w:rPr>
        <w:bCs/>
        <w:noProof/>
        <w:sz w:val="16"/>
        <w:lang w:val="de-AT"/>
      </w:rPr>
      <w:instrText>NUMPAGES  \* Arabic  \* MERGEFORMAT</w:instrText>
    </w:r>
    <w:r w:rsidR="00934C4B">
      <w:rPr>
        <w:bCs/>
        <w:noProof/>
        <w:sz w:val="16"/>
        <w:lang w:val="de-AT"/>
      </w:rPr>
      <w:fldChar w:fldCharType="separate"/>
    </w:r>
    <w:r w:rsidR="00365838" w:rsidRPr="00365838">
      <w:rPr>
        <w:bCs/>
        <w:noProof/>
        <w:sz w:val="16"/>
        <w:lang w:val="de-AT"/>
      </w:rPr>
      <w:t>10</w:t>
    </w:r>
    <w:r w:rsidR="00934C4B">
      <w:rPr>
        <w:bCs/>
        <w:noProof/>
        <w:sz w:val="16"/>
        <w:lang w:val="de-A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9D0D49" w14:textId="77777777" w:rsidR="0016771C" w:rsidRDefault="0016771C" w:rsidP="00C51205">
      <w:r>
        <w:separator/>
      </w:r>
    </w:p>
  </w:footnote>
  <w:footnote w:type="continuationSeparator" w:id="0">
    <w:p w14:paraId="4A13788F" w14:textId="77777777" w:rsidR="0016771C" w:rsidRDefault="0016771C" w:rsidP="00C512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3"/>
      <w:gridCol w:w="4773"/>
    </w:tblGrid>
    <w:tr w:rsidR="00B65401" w14:paraId="568E8CDB" w14:textId="77777777" w:rsidTr="00CD1835">
      <w:tc>
        <w:tcPr>
          <w:tcW w:w="4773" w:type="dxa"/>
          <w:vAlign w:val="center"/>
        </w:tcPr>
        <w:p w14:paraId="48CD0D7B" w14:textId="77777777" w:rsidR="00B65401" w:rsidRDefault="00B65401" w:rsidP="00CD1835">
          <w:pPr>
            <w:pStyle w:val="Kopfzeile"/>
          </w:pPr>
          <w:r>
            <w:rPr>
              <w:noProof/>
            </w:rPr>
            <w:drawing>
              <wp:inline distT="0" distB="0" distL="0" distR="0" wp14:anchorId="324C2A7A" wp14:editId="2F064A3C">
                <wp:extent cx="1367155" cy="491431"/>
                <wp:effectExtent l="0" t="0" r="4445" b="0"/>
                <wp:docPr id="27" name="Bild 3" descr="Macintosh HD:Users:michael.sekera:Desktop:Bildschirmfoto 2015-09-01 um 18.26.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ichael.sekera:Desktop:Bildschirmfoto 2015-09-01 um 18.26.34.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7155" cy="491431"/>
                        </a:xfrm>
                        <a:prstGeom prst="rect">
                          <a:avLst/>
                        </a:prstGeom>
                        <a:noFill/>
                        <a:ln>
                          <a:noFill/>
                        </a:ln>
                      </pic:spPr>
                    </pic:pic>
                  </a:graphicData>
                </a:graphic>
              </wp:inline>
            </w:drawing>
          </w:r>
        </w:p>
      </w:tc>
      <w:tc>
        <w:tcPr>
          <w:tcW w:w="4773" w:type="dxa"/>
        </w:tcPr>
        <w:p w14:paraId="7D8AF2B9" w14:textId="77777777" w:rsidR="00B65401" w:rsidRDefault="00B65401" w:rsidP="00CD1835">
          <w:pPr>
            <w:pStyle w:val="Kopfzeile"/>
            <w:jc w:val="right"/>
          </w:pPr>
          <w:r w:rsidRPr="004B224E">
            <w:rPr>
              <w:noProof/>
            </w:rPr>
            <w:drawing>
              <wp:inline distT="0" distB="0" distL="0" distR="0" wp14:anchorId="1F5AB751" wp14:editId="763757E5">
                <wp:extent cx="2760453" cy="660870"/>
                <wp:effectExtent l="0" t="0" r="0" b="0"/>
                <wp:docPr id="2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7"/>
                        <pic:cNvPicPr>
                          <a:picLocks noChangeAspect="1"/>
                        </pic:cNvPicPr>
                      </pic:nvPicPr>
                      <pic:blipFill>
                        <a:blip r:embed="rId2"/>
                        <a:stretch>
                          <a:fillRect/>
                        </a:stretch>
                      </pic:blipFill>
                      <pic:spPr>
                        <a:xfrm>
                          <a:off x="0" y="0"/>
                          <a:ext cx="2777229" cy="664886"/>
                        </a:xfrm>
                        <a:prstGeom prst="rect">
                          <a:avLst/>
                        </a:prstGeom>
                      </pic:spPr>
                    </pic:pic>
                  </a:graphicData>
                </a:graphic>
              </wp:inline>
            </w:drawing>
          </w:r>
        </w:p>
      </w:tc>
    </w:tr>
  </w:tbl>
  <w:p w14:paraId="35BE8BE5" w14:textId="77777777" w:rsidR="00B65401" w:rsidRPr="009D6401" w:rsidRDefault="00B65401" w:rsidP="009D640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01C14"/>
    <w:multiLevelType w:val="hybridMultilevel"/>
    <w:tmpl w:val="AD9851E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D570569"/>
    <w:multiLevelType w:val="hybridMultilevel"/>
    <w:tmpl w:val="84C62138"/>
    <w:lvl w:ilvl="0" w:tplc="4D2AAD00">
      <w:numFmt w:val="bullet"/>
      <w:lvlText w:val=""/>
      <w:lvlJc w:val="left"/>
      <w:pPr>
        <w:ind w:left="720" w:hanging="360"/>
      </w:pPr>
      <w:rPr>
        <w:rFonts w:ascii="Helvetica Normal" w:eastAsiaTheme="minorEastAsia" w:hAnsi="Helvetica Normal" w:cs="Helvetica Norm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30725CA"/>
    <w:multiLevelType w:val="hybridMultilevel"/>
    <w:tmpl w:val="FF667DE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3997944"/>
    <w:multiLevelType w:val="hybridMultilevel"/>
    <w:tmpl w:val="E1201784"/>
    <w:lvl w:ilvl="0" w:tplc="4D2AAD00">
      <w:numFmt w:val="bullet"/>
      <w:lvlText w:val=""/>
      <w:lvlJc w:val="left"/>
      <w:pPr>
        <w:ind w:left="1070" w:hanging="360"/>
      </w:pPr>
      <w:rPr>
        <w:rFonts w:ascii="Helvetica Normal" w:eastAsiaTheme="minorEastAsia" w:hAnsi="Helvetica Normal" w:cs="Helvetica Norma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4" w15:restartNumberingAfterBreak="0">
    <w:nsid w:val="14E71CC6"/>
    <w:multiLevelType w:val="hybridMultilevel"/>
    <w:tmpl w:val="BA5026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8995D1A"/>
    <w:multiLevelType w:val="hybridMultilevel"/>
    <w:tmpl w:val="FA9AAA3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5091599"/>
    <w:multiLevelType w:val="hybridMultilevel"/>
    <w:tmpl w:val="6584F2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96A7ADA"/>
    <w:multiLevelType w:val="hybridMultilevel"/>
    <w:tmpl w:val="84D67F04"/>
    <w:lvl w:ilvl="0" w:tplc="04070001">
      <w:start w:val="1"/>
      <w:numFmt w:val="bullet"/>
      <w:lvlText w:val=""/>
      <w:lvlJc w:val="left"/>
      <w:pPr>
        <w:ind w:left="1070" w:hanging="360"/>
      </w:pPr>
      <w:rPr>
        <w:rFonts w:ascii="Symbol" w:hAnsi="Symbo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8" w15:restartNumberingAfterBreak="0">
    <w:nsid w:val="2AD14821"/>
    <w:multiLevelType w:val="hybridMultilevel"/>
    <w:tmpl w:val="DB6EB47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02709D3"/>
    <w:multiLevelType w:val="hybridMultilevel"/>
    <w:tmpl w:val="3C10B9B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39A2352"/>
    <w:multiLevelType w:val="hybridMultilevel"/>
    <w:tmpl w:val="61766EC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3FA1042"/>
    <w:multiLevelType w:val="hybridMultilevel"/>
    <w:tmpl w:val="C264F6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0B57387"/>
    <w:multiLevelType w:val="hybridMultilevel"/>
    <w:tmpl w:val="6A9C7132"/>
    <w:lvl w:ilvl="0" w:tplc="4D2AAD00">
      <w:numFmt w:val="bullet"/>
      <w:lvlText w:val=""/>
      <w:lvlJc w:val="left"/>
      <w:pPr>
        <w:ind w:left="720" w:hanging="360"/>
      </w:pPr>
      <w:rPr>
        <w:rFonts w:ascii="Helvetica Normal" w:eastAsiaTheme="minorEastAsia" w:hAnsi="Helvetica Normal" w:cs="Helvetica Norm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50C140F2"/>
    <w:multiLevelType w:val="hybridMultilevel"/>
    <w:tmpl w:val="99AAA8D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57B75017"/>
    <w:multiLevelType w:val="hybridMultilevel"/>
    <w:tmpl w:val="96CEF39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8FB5154"/>
    <w:multiLevelType w:val="multilevel"/>
    <w:tmpl w:val="75BC306E"/>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16" w15:restartNumberingAfterBreak="0">
    <w:nsid w:val="61E26B79"/>
    <w:multiLevelType w:val="hybridMultilevel"/>
    <w:tmpl w:val="ABF422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640609AA"/>
    <w:multiLevelType w:val="hybridMultilevel"/>
    <w:tmpl w:val="C76617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8B3777D"/>
    <w:multiLevelType w:val="hybridMultilevel"/>
    <w:tmpl w:val="86FAC03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B4E5202"/>
    <w:multiLevelType w:val="hybridMultilevel"/>
    <w:tmpl w:val="9AEA6EA0"/>
    <w:lvl w:ilvl="0" w:tplc="79D8E584">
      <w:start w:val="8"/>
      <w:numFmt w:val="bullet"/>
      <w:lvlText w:val="-"/>
      <w:lvlJc w:val="left"/>
      <w:pPr>
        <w:ind w:left="720" w:hanging="360"/>
      </w:pPr>
      <w:rPr>
        <w:rFonts w:ascii="Century Gothic" w:eastAsiaTheme="minorEastAsia" w:hAnsi="Century Gothic"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703B4EE0"/>
    <w:multiLevelType w:val="hybridMultilevel"/>
    <w:tmpl w:val="4D589A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18036889">
    <w:abstractNumId w:val="6"/>
  </w:num>
  <w:num w:numId="2" w16cid:durableId="1516261607">
    <w:abstractNumId w:val="12"/>
  </w:num>
  <w:num w:numId="3" w16cid:durableId="333849048">
    <w:abstractNumId w:val="1"/>
  </w:num>
  <w:num w:numId="4" w16cid:durableId="1142430927">
    <w:abstractNumId w:val="3"/>
  </w:num>
  <w:num w:numId="5" w16cid:durableId="544752166">
    <w:abstractNumId w:val="7"/>
  </w:num>
  <w:num w:numId="6" w16cid:durableId="1355620764">
    <w:abstractNumId w:val="17"/>
  </w:num>
  <w:num w:numId="7" w16cid:durableId="54091405">
    <w:abstractNumId w:val="14"/>
  </w:num>
  <w:num w:numId="8" w16cid:durableId="2041080489">
    <w:abstractNumId w:val="5"/>
  </w:num>
  <w:num w:numId="9" w16cid:durableId="557088196">
    <w:abstractNumId w:val="13"/>
  </w:num>
  <w:num w:numId="10" w16cid:durableId="158621395">
    <w:abstractNumId w:val="9"/>
  </w:num>
  <w:num w:numId="11" w16cid:durableId="2123039151">
    <w:abstractNumId w:val="16"/>
  </w:num>
  <w:num w:numId="12" w16cid:durableId="1190527334">
    <w:abstractNumId w:val="15"/>
  </w:num>
  <w:num w:numId="13" w16cid:durableId="1680234241">
    <w:abstractNumId w:val="19"/>
  </w:num>
  <w:num w:numId="14" w16cid:durableId="1086071724">
    <w:abstractNumId w:val="18"/>
  </w:num>
  <w:num w:numId="15" w16cid:durableId="64649785">
    <w:abstractNumId w:val="0"/>
  </w:num>
  <w:num w:numId="16" w16cid:durableId="2141653557">
    <w:abstractNumId w:val="2"/>
  </w:num>
  <w:num w:numId="17" w16cid:durableId="1029333162">
    <w:abstractNumId w:val="4"/>
  </w:num>
  <w:num w:numId="18" w16cid:durableId="505175055">
    <w:abstractNumId w:val="11"/>
  </w:num>
  <w:num w:numId="19" w16cid:durableId="764230595">
    <w:abstractNumId w:val="8"/>
  </w:num>
  <w:num w:numId="20" w16cid:durableId="303316802">
    <w:abstractNumId w:val="20"/>
  </w:num>
  <w:num w:numId="21" w16cid:durableId="715082591">
    <w:abstractNumId w:val="10"/>
  </w:num>
  <w:num w:numId="22" w16cid:durableId="204000723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1571EA"/>
    <w:rsid w:val="0000776E"/>
    <w:rsid w:val="00013C14"/>
    <w:rsid w:val="00031C8A"/>
    <w:rsid w:val="000331E4"/>
    <w:rsid w:val="000332E3"/>
    <w:rsid w:val="00042FA0"/>
    <w:rsid w:val="00055C79"/>
    <w:rsid w:val="0006412A"/>
    <w:rsid w:val="0008644D"/>
    <w:rsid w:val="00095CE3"/>
    <w:rsid w:val="000C3E22"/>
    <w:rsid w:val="000D730A"/>
    <w:rsid w:val="000E030C"/>
    <w:rsid w:val="000E5EDD"/>
    <w:rsid w:val="00111A7D"/>
    <w:rsid w:val="00113956"/>
    <w:rsid w:val="00115200"/>
    <w:rsid w:val="00125C13"/>
    <w:rsid w:val="00135D28"/>
    <w:rsid w:val="001374D3"/>
    <w:rsid w:val="0014202A"/>
    <w:rsid w:val="001571EA"/>
    <w:rsid w:val="0016771C"/>
    <w:rsid w:val="001753E1"/>
    <w:rsid w:val="001864C1"/>
    <w:rsid w:val="001B41EF"/>
    <w:rsid w:val="001B6FE2"/>
    <w:rsid w:val="001D4D56"/>
    <w:rsid w:val="001F7AA0"/>
    <w:rsid w:val="00207C41"/>
    <w:rsid w:val="00217BC4"/>
    <w:rsid w:val="00225244"/>
    <w:rsid w:val="00255620"/>
    <w:rsid w:val="00266C48"/>
    <w:rsid w:val="00272106"/>
    <w:rsid w:val="002871B5"/>
    <w:rsid w:val="002946CD"/>
    <w:rsid w:val="002A7448"/>
    <w:rsid w:val="002B0359"/>
    <w:rsid w:val="002B331E"/>
    <w:rsid w:val="002C675C"/>
    <w:rsid w:val="002E1F2F"/>
    <w:rsid w:val="002E22B6"/>
    <w:rsid w:val="002E2391"/>
    <w:rsid w:val="002E61A8"/>
    <w:rsid w:val="003013A6"/>
    <w:rsid w:val="003363CC"/>
    <w:rsid w:val="00351D5A"/>
    <w:rsid w:val="003564A6"/>
    <w:rsid w:val="00362794"/>
    <w:rsid w:val="00365838"/>
    <w:rsid w:val="00372530"/>
    <w:rsid w:val="003823D9"/>
    <w:rsid w:val="0039164C"/>
    <w:rsid w:val="003D2774"/>
    <w:rsid w:val="003D38C8"/>
    <w:rsid w:val="003F4775"/>
    <w:rsid w:val="00417956"/>
    <w:rsid w:val="00426860"/>
    <w:rsid w:val="00434019"/>
    <w:rsid w:val="00434807"/>
    <w:rsid w:val="004377AA"/>
    <w:rsid w:val="00440BB9"/>
    <w:rsid w:val="00481EA1"/>
    <w:rsid w:val="004C0725"/>
    <w:rsid w:val="004C0F2E"/>
    <w:rsid w:val="004E3E0A"/>
    <w:rsid w:val="004F6D76"/>
    <w:rsid w:val="00501CDE"/>
    <w:rsid w:val="0051757A"/>
    <w:rsid w:val="00520DB4"/>
    <w:rsid w:val="005253EA"/>
    <w:rsid w:val="00577F5D"/>
    <w:rsid w:val="005E6229"/>
    <w:rsid w:val="00631ECB"/>
    <w:rsid w:val="00640C94"/>
    <w:rsid w:val="00643DDF"/>
    <w:rsid w:val="00647051"/>
    <w:rsid w:val="00654D19"/>
    <w:rsid w:val="00663A0A"/>
    <w:rsid w:val="006809CC"/>
    <w:rsid w:val="006A5124"/>
    <w:rsid w:val="006C0D75"/>
    <w:rsid w:val="006C3659"/>
    <w:rsid w:val="006D0E26"/>
    <w:rsid w:val="006E0202"/>
    <w:rsid w:val="006E5C14"/>
    <w:rsid w:val="00700545"/>
    <w:rsid w:val="00724385"/>
    <w:rsid w:val="007365C6"/>
    <w:rsid w:val="007439D1"/>
    <w:rsid w:val="00743C05"/>
    <w:rsid w:val="00744DC3"/>
    <w:rsid w:val="00762C16"/>
    <w:rsid w:val="00762D30"/>
    <w:rsid w:val="00763D44"/>
    <w:rsid w:val="007B48C7"/>
    <w:rsid w:val="007C62B7"/>
    <w:rsid w:val="0083220C"/>
    <w:rsid w:val="008508FA"/>
    <w:rsid w:val="00852AAF"/>
    <w:rsid w:val="00856BE4"/>
    <w:rsid w:val="008E60CA"/>
    <w:rsid w:val="0091211C"/>
    <w:rsid w:val="00917BD4"/>
    <w:rsid w:val="00921840"/>
    <w:rsid w:val="0092368C"/>
    <w:rsid w:val="0093208F"/>
    <w:rsid w:val="00934C4B"/>
    <w:rsid w:val="00943816"/>
    <w:rsid w:val="0095197F"/>
    <w:rsid w:val="00956F52"/>
    <w:rsid w:val="00960309"/>
    <w:rsid w:val="009677B3"/>
    <w:rsid w:val="00967AC5"/>
    <w:rsid w:val="00983104"/>
    <w:rsid w:val="009A04B3"/>
    <w:rsid w:val="009C1E57"/>
    <w:rsid w:val="009C44D4"/>
    <w:rsid w:val="009C6B9D"/>
    <w:rsid w:val="009D6401"/>
    <w:rsid w:val="009E1209"/>
    <w:rsid w:val="009E4D41"/>
    <w:rsid w:val="00A06D5F"/>
    <w:rsid w:val="00A113D4"/>
    <w:rsid w:val="00A3092D"/>
    <w:rsid w:val="00A4161B"/>
    <w:rsid w:val="00A474E9"/>
    <w:rsid w:val="00A6328E"/>
    <w:rsid w:val="00A67D8E"/>
    <w:rsid w:val="00A722AA"/>
    <w:rsid w:val="00A85A7F"/>
    <w:rsid w:val="00AA17ED"/>
    <w:rsid w:val="00AA2440"/>
    <w:rsid w:val="00AA4A3D"/>
    <w:rsid w:val="00AC6C11"/>
    <w:rsid w:val="00AC7CF8"/>
    <w:rsid w:val="00B06828"/>
    <w:rsid w:val="00B0729B"/>
    <w:rsid w:val="00B0748F"/>
    <w:rsid w:val="00B148FD"/>
    <w:rsid w:val="00B22C12"/>
    <w:rsid w:val="00B23201"/>
    <w:rsid w:val="00B247ED"/>
    <w:rsid w:val="00B65401"/>
    <w:rsid w:val="00B6734D"/>
    <w:rsid w:val="00B74D58"/>
    <w:rsid w:val="00B92FC5"/>
    <w:rsid w:val="00BA3D80"/>
    <w:rsid w:val="00BB4533"/>
    <w:rsid w:val="00BB6282"/>
    <w:rsid w:val="00BB6968"/>
    <w:rsid w:val="00BD39CE"/>
    <w:rsid w:val="00BF0527"/>
    <w:rsid w:val="00BF40B2"/>
    <w:rsid w:val="00C07728"/>
    <w:rsid w:val="00C22FE0"/>
    <w:rsid w:val="00C32C5C"/>
    <w:rsid w:val="00C36193"/>
    <w:rsid w:val="00C42739"/>
    <w:rsid w:val="00C4618B"/>
    <w:rsid w:val="00C51205"/>
    <w:rsid w:val="00C53EBD"/>
    <w:rsid w:val="00C85239"/>
    <w:rsid w:val="00CB4353"/>
    <w:rsid w:val="00CB489C"/>
    <w:rsid w:val="00CD1835"/>
    <w:rsid w:val="00CE3E7E"/>
    <w:rsid w:val="00D06034"/>
    <w:rsid w:val="00D0707C"/>
    <w:rsid w:val="00D1494F"/>
    <w:rsid w:val="00D15E97"/>
    <w:rsid w:val="00D1780B"/>
    <w:rsid w:val="00D370B8"/>
    <w:rsid w:val="00D57F11"/>
    <w:rsid w:val="00D76CD6"/>
    <w:rsid w:val="00D81392"/>
    <w:rsid w:val="00DA1048"/>
    <w:rsid w:val="00DD2F48"/>
    <w:rsid w:val="00DD5669"/>
    <w:rsid w:val="00DD6F00"/>
    <w:rsid w:val="00DE1665"/>
    <w:rsid w:val="00E16548"/>
    <w:rsid w:val="00E24FBB"/>
    <w:rsid w:val="00E26B89"/>
    <w:rsid w:val="00E34491"/>
    <w:rsid w:val="00E363C6"/>
    <w:rsid w:val="00E40214"/>
    <w:rsid w:val="00E653C0"/>
    <w:rsid w:val="00E846AF"/>
    <w:rsid w:val="00EA2C1F"/>
    <w:rsid w:val="00EA436D"/>
    <w:rsid w:val="00EB65FA"/>
    <w:rsid w:val="00EF331A"/>
    <w:rsid w:val="00F041CD"/>
    <w:rsid w:val="00F14ED6"/>
    <w:rsid w:val="00F22052"/>
    <w:rsid w:val="00F33558"/>
    <w:rsid w:val="00F37882"/>
    <w:rsid w:val="00F50BA7"/>
    <w:rsid w:val="00F56251"/>
    <w:rsid w:val="00F86F43"/>
    <w:rsid w:val="00FA4C74"/>
    <w:rsid w:val="00FB64BF"/>
    <w:rsid w:val="00FC1CF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3157DA7"/>
  <w15:docId w15:val="{5A3901CA-1502-450E-BDE0-EDF081CA3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041CD"/>
    <w:rPr>
      <w:rFonts w:ascii="Century Gothic" w:eastAsia="Times New Roman" w:hAnsi="Century Gothic" w:cs="Times New Roman"/>
    </w:rPr>
  </w:style>
  <w:style w:type="paragraph" w:styleId="berschrift1">
    <w:name w:val="heading 1"/>
    <w:basedOn w:val="Standard"/>
    <w:next w:val="Standard"/>
    <w:link w:val="berschrift1Zchn"/>
    <w:uiPriority w:val="9"/>
    <w:qFormat/>
    <w:rsid w:val="00640C94"/>
    <w:pPr>
      <w:keepNext/>
      <w:keepLines/>
      <w:numPr>
        <w:numId w:val="12"/>
      </w:numPr>
      <w:spacing w:before="720" w:after="120"/>
      <w:ind w:left="431" w:hanging="431"/>
      <w:outlineLvl w:val="0"/>
    </w:pPr>
    <w:rPr>
      <w:rFonts w:ascii="Arial Rounded MT Bold" w:hAnsi="Arial Rounded MT Bold"/>
      <w:sz w:val="32"/>
    </w:rPr>
  </w:style>
  <w:style w:type="paragraph" w:styleId="berschrift2">
    <w:name w:val="heading 2"/>
    <w:basedOn w:val="berschrift1"/>
    <w:next w:val="Standard"/>
    <w:link w:val="berschrift2Zchn"/>
    <w:uiPriority w:val="9"/>
    <w:unhideWhenUsed/>
    <w:qFormat/>
    <w:rsid w:val="00434019"/>
    <w:pPr>
      <w:numPr>
        <w:ilvl w:val="1"/>
      </w:numPr>
      <w:spacing w:before="480"/>
      <w:ind w:left="578" w:hanging="578"/>
      <w:outlineLvl w:val="1"/>
    </w:pPr>
    <w:rPr>
      <w:rFonts w:ascii="Century Gothic" w:eastAsiaTheme="majorEastAsia" w:hAnsi="Century Gothic" w:cstheme="majorBidi"/>
      <w:b/>
      <w:sz w:val="28"/>
      <w:szCs w:val="26"/>
    </w:rPr>
  </w:style>
  <w:style w:type="paragraph" w:styleId="berschrift3">
    <w:name w:val="heading 3"/>
    <w:basedOn w:val="berschrift2"/>
    <w:next w:val="Standard"/>
    <w:link w:val="berschrift3Zchn"/>
    <w:uiPriority w:val="9"/>
    <w:unhideWhenUsed/>
    <w:qFormat/>
    <w:rsid w:val="00EF331A"/>
    <w:pPr>
      <w:numPr>
        <w:ilvl w:val="2"/>
      </w:numPr>
      <w:spacing w:before="360" w:after="0"/>
      <w:outlineLvl w:val="2"/>
    </w:pPr>
    <w:rPr>
      <w:rFonts w:ascii="Arial Rounded MT Bold" w:hAnsi="Arial Rounded MT Bold"/>
      <w:b w:val="0"/>
      <w:sz w:val="24"/>
      <w:lang w:val="de-AT"/>
    </w:rPr>
  </w:style>
  <w:style w:type="paragraph" w:styleId="berschrift4">
    <w:name w:val="heading 4"/>
    <w:basedOn w:val="Standard"/>
    <w:next w:val="Standard"/>
    <w:link w:val="berschrift4Zchn"/>
    <w:uiPriority w:val="9"/>
    <w:semiHidden/>
    <w:unhideWhenUsed/>
    <w:qFormat/>
    <w:rsid w:val="005253EA"/>
    <w:pPr>
      <w:keepNext/>
      <w:keepLines/>
      <w:numPr>
        <w:ilvl w:val="3"/>
        <w:numId w:val="12"/>
      </w:numPr>
      <w:spacing w:before="40"/>
      <w:outlineLvl w:val="3"/>
    </w:pPr>
    <w:rPr>
      <w:rFonts w:asciiTheme="majorHAnsi" w:eastAsiaTheme="majorEastAsia" w:hAnsiTheme="majorHAnsi" w:cstheme="majorBidi"/>
      <w:i/>
      <w:iCs/>
      <w:color w:val="365F91" w:themeColor="accent1" w:themeShade="BF"/>
    </w:rPr>
  </w:style>
  <w:style w:type="paragraph" w:styleId="berschrift5">
    <w:name w:val="heading 5"/>
    <w:basedOn w:val="Standard"/>
    <w:next w:val="Standard"/>
    <w:link w:val="berschrift5Zchn"/>
    <w:uiPriority w:val="9"/>
    <w:semiHidden/>
    <w:unhideWhenUsed/>
    <w:qFormat/>
    <w:rsid w:val="005253EA"/>
    <w:pPr>
      <w:keepNext/>
      <w:keepLines/>
      <w:numPr>
        <w:ilvl w:val="4"/>
        <w:numId w:val="12"/>
      </w:numPr>
      <w:spacing w:before="40"/>
      <w:outlineLvl w:val="4"/>
    </w:pPr>
    <w:rPr>
      <w:rFonts w:asciiTheme="majorHAnsi" w:eastAsiaTheme="majorEastAsia" w:hAnsiTheme="majorHAnsi" w:cstheme="majorBidi"/>
      <w:color w:val="365F91" w:themeColor="accent1" w:themeShade="BF"/>
    </w:rPr>
  </w:style>
  <w:style w:type="paragraph" w:styleId="berschrift6">
    <w:name w:val="heading 6"/>
    <w:basedOn w:val="Standard"/>
    <w:next w:val="Standard"/>
    <w:link w:val="berschrift6Zchn"/>
    <w:uiPriority w:val="9"/>
    <w:semiHidden/>
    <w:unhideWhenUsed/>
    <w:qFormat/>
    <w:rsid w:val="005253EA"/>
    <w:pPr>
      <w:keepNext/>
      <w:keepLines/>
      <w:numPr>
        <w:ilvl w:val="5"/>
        <w:numId w:val="12"/>
      </w:numPr>
      <w:spacing w:before="40"/>
      <w:outlineLvl w:val="5"/>
    </w:pPr>
    <w:rPr>
      <w:rFonts w:asciiTheme="majorHAnsi" w:eastAsiaTheme="majorEastAsia" w:hAnsiTheme="majorHAnsi" w:cstheme="majorBidi"/>
      <w:color w:val="243F60" w:themeColor="accent1" w:themeShade="7F"/>
    </w:rPr>
  </w:style>
  <w:style w:type="paragraph" w:styleId="berschrift7">
    <w:name w:val="heading 7"/>
    <w:basedOn w:val="Standard"/>
    <w:next w:val="Standard"/>
    <w:link w:val="berschrift7Zchn"/>
    <w:uiPriority w:val="9"/>
    <w:semiHidden/>
    <w:unhideWhenUsed/>
    <w:qFormat/>
    <w:rsid w:val="005253EA"/>
    <w:pPr>
      <w:keepNext/>
      <w:keepLines/>
      <w:numPr>
        <w:ilvl w:val="6"/>
        <w:numId w:val="12"/>
      </w:numPr>
      <w:spacing w:before="40"/>
      <w:outlineLvl w:val="6"/>
    </w:pPr>
    <w:rPr>
      <w:rFonts w:asciiTheme="majorHAnsi" w:eastAsiaTheme="majorEastAsia" w:hAnsiTheme="majorHAnsi" w:cstheme="majorBidi"/>
      <w:i/>
      <w:iCs/>
      <w:color w:val="243F60" w:themeColor="accent1" w:themeShade="7F"/>
    </w:rPr>
  </w:style>
  <w:style w:type="paragraph" w:styleId="berschrift8">
    <w:name w:val="heading 8"/>
    <w:basedOn w:val="Standard"/>
    <w:next w:val="Standard"/>
    <w:link w:val="berschrift8Zchn"/>
    <w:uiPriority w:val="9"/>
    <w:semiHidden/>
    <w:unhideWhenUsed/>
    <w:qFormat/>
    <w:rsid w:val="005253EA"/>
    <w:pPr>
      <w:keepNext/>
      <w:keepLines/>
      <w:numPr>
        <w:ilvl w:val="7"/>
        <w:numId w:val="12"/>
      </w:numPr>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5253EA"/>
    <w:pPr>
      <w:keepNext/>
      <w:keepLines/>
      <w:numPr>
        <w:ilvl w:val="8"/>
        <w:numId w:val="1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571EA"/>
    <w:rPr>
      <w:color w:val="0000FF" w:themeColor="hyperlink"/>
      <w:u w:val="single"/>
    </w:rPr>
  </w:style>
  <w:style w:type="paragraph" w:styleId="Kopfzeile">
    <w:name w:val="header"/>
    <w:basedOn w:val="Standard"/>
    <w:link w:val="KopfzeileZchn"/>
    <w:uiPriority w:val="99"/>
    <w:unhideWhenUsed/>
    <w:rsid w:val="00A85A7F"/>
    <w:pPr>
      <w:tabs>
        <w:tab w:val="center" w:pos="4536"/>
        <w:tab w:val="right" w:pos="9072"/>
      </w:tabs>
    </w:pPr>
  </w:style>
  <w:style w:type="character" w:customStyle="1" w:styleId="KopfzeileZchn">
    <w:name w:val="Kopfzeile Zchn"/>
    <w:basedOn w:val="Absatz-Standardschriftart"/>
    <w:link w:val="Kopfzeile"/>
    <w:uiPriority w:val="99"/>
    <w:rsid w:val="00A85A7F"/>
  </w:style>
  <w:style w:type="paragraph" w:styleId="Fuzeile">
    <w:name w:val="footer"/>
    <w:basedOn w:val="Standard"/>
    <w:link w:val="FuzeileZchn"/>
    <w:uiPriority w:val="99"/>
    <w:unhideWhenUsed/>
    <w:rsid w:val="00A85A7F"/>
    <w:pPr>
      <w:tabs>
        <w:tab w:val="center" w:pos="4536"/>
        <w:tab w:val="right" w:pos="9072"/>
      </w:tabs>
    </w:pPr>
  </w:style>
  <w:style w:type="character" w:customStyle="1" w:styleId="FuzeileZchn">
    <w:name w:val="Fußzeile Zchn"/>
    <w:basedOn w:val="Absatz-Standardschriftart"/>
    <w:link w:val="Fuzeile"/>
    <w:uiPriority w:val="99"/>
    <w:rsid w:val="00A85A7F"/>
  </w:style>
  <w:style w:type="paragraph" w:styleId="Sprechblasentext">
    <w:name w:val="Balloon Text"/>
    <w:basedOn w:val="Standard"/>
    <w:link w:val="SprechblasentextZchn"/>
    <w:uiPriority w:val="99"/>
    <w:semiHidden/>
    <w:unhideWhenUsed/>
    <w:rsid w:val="00A85A7F"/>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A85A7F"/>
    <w:rPr>
      <w:rFonts w:ascii="Lucida Grande" w:hAnsi="Lucida Grande" w:cs="Lucida Grande"/>
      <w:sz w:val="18"/>
      <w:szCs w:val="18"/>
    </w:rPr>
  </w:style>
  <w:style w:type="character" w:customStyle="1" w:styleId="berschrift1Zchn">
    <w:name w:val="Überschrift 1 Zchn"/>
    <w:basedOn w:val="Absatz-Standardschriftart"/>
    <w:link w:val="berschrift1"/>
    <w:uiPriority w:val="9"/>
    <w:rsid w:val="00640C94"/>
    <w:rPr>
      <w:rFonts w:ascii="Arial Rounded MT Bold" w:eastAsia="Times New Roman" w:hAnsi="Arial Rounded MT Bold" w:cs="Times New Roman"/>
      <w:sz w:val="32"/>
    </w:rPr>
  </w:style>
  <w:style w:type="character" w:customStyle="1" w:styleId="berschrift2Zchn">
    <w:name w:val="Überschrift 2 Zchn"/>
    <w:basedOn w:val="Absatz-Standardschriftart"/>
    <w:link w:val="berschrift2"/>
    <w:uiPriority w:val="9"/>
    <w:rsid w:val="00434019"/>
    <w:rPr>
      <w:rFonts w:ascii="Century Gothic" w:eastAsiaTheme="majorEastAsia" w:hAnsi="Century Gothic" w:cstheme="majorBidi"/>
      <w:b/>
      <w:sz w:val="28"/>
      <w:szCs w:val="26"/>
    </w:rPr>
  </w:style>
  <w:style w:type="paragraph" w:styleId="Titel">
    <w:name w:val="Title"/>
    <w:basedOn w:val="Standard"/>
    <w:next w:val="Standard"/>
    <w:link w:val="TitelZchn"/>
    <w:uiPriority w:val="10"/>
    <w:qFormat/>
    <w:rsid w:val="00C51205"/>
    <w:rPr>
      <w:sz w:val="36"/>
    </w:rPr>
  </w:style>
  <w:style w:type="character" w:customStyle="1" w:styleId="TitelZchn">
    <w:name w:val="Titel Zchn"/>
    <w:basedOn w:val="Absatz-Standardschriftart"/>
    <w:link w:val="Titel"/>
    <w:uiPriority w:val="10"/>
    <w:rsid w:val="00967AC5"/>
    <w:rPr>
      <w:rFonts w:ascii="Century Gothic" w:hAnsi="Century Gothic"/>
      <w:sz w:val="36"/>
    </w:rPr>
  </w:style>
  <w:style w:type="character" w:customStyle="1" w:styleId="berschrift3Zchn">
    <w:name w:val="Überschrift 3 Zchn"/>
    <w:basedOn w:val="Absatz-Standardschriftart"/>
    <w:link w:val="berschrift3"/>
    <w:uiPriority w:val="9"/>
    <w:rsid w:val="00EF331A"/>
    <w:rPr>
      <w:rFonts w:ascii="Arial Rounded MT Bold" w:eastAsiaTheme="majorEastAsia" w:hAnsi="Arial Rounded MT Bold" w:cstheme="majorBidi"/>
      <w:szCs w:val="26"/>
      <w:lang w:val="de-AT"/>
    </w:rPr>
  </w:style>
  <w:style w:type="paragraph" w:styleId="Inhaltsverzeichnisberschrift">
    <w:name w:val="TOC Heading"/>
    <w:basedOn w:val="berschrift1"/>
    <w:next w:val="Standard"/>
    <w:uiPriority w:val="39"/>
    <w:unhideWhenUsed/>
    <w:qFormat/>
    <w:rsid w:val="00724385"/>
    <w:pPr>
      <w:spacing w:after="240" w:line="259" w:lineRule="auto"/>
      <w:outlineLvl w:val="9"/>
    </w:pPr>
    <w:rPr>
      <w:rFonts w:eastAsiaTheme="majorEastAsia" w:cstheme="majorBidi"/>
      <w:szCs w:val="32"/>
    </w:rPr>
  </w:style>
  <w:style w:type="paragraph" w:styleId="Verzeichnis1">
    <w:name w:val="toc 1"/>
    <w:basedOn w:val="Standard"/>
    <w:next w:val="Standard"/>
    <w:autoRedefine/>
    <w:uiPriority w:val="39"/>
    <w:unhideWhenUsed/>
    <w:rsid w:val="005253EA"/>
    <w:pPr>
      <w:tabs>
        <w:tab w:val="left" w:pos="480"/>
        <w:tab w:val="right" w:leader="dot" w:pos="9396"/>
      </w:tabs>
      <w:spacing w:after="100"/>
    </w:pPr>
  </w:style>
  <w:style w:type="table" w:styleId="Tabellenraster">
    <w:name w:val="Table Grid"/>
    <w:basedOn w:val="NormaleTabelle"/>
    <w:uiPriority w:val="59"/>
    <w:rsid w:val="006C36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A5124"/>
    <w:pPr>
      <w:autoSpaceDE w:val="0"/>
      <w:autoSpaceDN w:val="0"/>
      <w:adjustRightInd w:val="0"/>
    </w:pPr>
    <w:rPr>
      <w:rFonts w:ascii="Helvetica Normal" w:hAnsi="Helvetica Normal" w:cs="Helvetica Normal"/>
      <w:color w:val="000000"/>
    </w:rPr>
  </w:style>
  <w:style w:type="paragraph" w:styleId="Listenabsatz">
    <w:name w:val="List Paragraph"/>
    <w:basedOn w:val="Standard"/>
    <w:uiPriority w:val="34"/>
    <w:qFormat/>
    <w:rsid w:val="006A5124"/>
    <w:pPr>
      <w:ind w:left="720"/>
      <w:contextualSpacing/>
    </w:pPr>
  </w:style>
  <w:style w:type="paragraph" w:styleId="Verzeichnis3">
    <w:name w:val="toc 3"/>
    <w:basedOn w:val="Standard"/>
    <w:next w:val="Standard"/>
    <w:autoRedefine/>
    <w:uiPriority w:val="39"/>
    <w:unhideWhenUsed/>
    <w:rsid w:val="00967AC5"/>
    <w:pPr>
      <w:spacing w:after="100"/>
      <w:ind w:left="480"/>
    </w:pPr>
  </w:style>
  <w:style w:type="paragraph" w:styleId="Verzeichnis2">
    <w:name w:val="toc 2"/>
    <w:basedOn w:val="Standard"/>
    <w:next w:val="Standard"/>
    <w:autoRedefine/>
    <w:uiPriority w:val="39"/>
    <w:unhideWhenUsed/>
    <w:rsid w:val="00417956"/>
    <w:pPr>
      <w:spacing w:after="100"/>
      <w:ind w:left="240"/>
    </w:pPr>
  </w:style>
  <w:style w:type="character" w:customStyle="1" w:styleId="berschrift4Zchn">
    <w:name w:val="Überschrift 4 Zchn"/>
    <w:basedOn w:val="Absatz-Standardschriftart"/>
    <w:link w:val="berschrift4"/>
    <w:uiPriority w:val="9"/>
    <w:semiHidden/>
    <w:rsid w:val="005253EA"/>
    <w:rPr>
      <w:rFonts w:asciiTheme="majorHAnsi" w:eastAsiaTheme="majorEastAsia" w:hAnsiTheme="majorHAnsi" w:cstheme="majorBidi"/>
      <w:i/>
      <w:iCs/>
      <w:color w:val="365F91" w:themeColor="accent1" w:themeShade="BF"/>
    </w:rPr>
  </w:style>
  <w:style w:type="character" w:customStyle="1" w:styleId="berschrift5Zchn">
    <w:name w:val="Überschrift 5 Zchn"/>
    <w:basedOn w:val="Absatz-Standardschriftart"/>
    <w:link w:val="berschrift5"/>
    <w:uiPriority w:val="9"/>
    <w:semiHidden/>
    <w:rsid w:val="005253EA"/>
    <w:rPr>
      <w:rFonts w:asciiTheme="majorHAnsi" w:eastAsiaTheme="majorEastAsia" w:hAnsiTheme="majorHAnsi" w:cstheme="majorBidi"/>
      <w:color w:val="365F91" w:themeColor="accent1" w:themeShade="BF"/>
    </w:rPr>
  </w:style>
  <w:style w:type="character" w:customStyle="1" w:styleId="berschrift6Zchn">
    <w:name w:val="Überschrift 6 Zchn"/>
    <w:basedOn w:val="Absatz-Standardschriftart"/>
    <w:link w:val="berschrift6"/>
    <w:uiPriority w:val="9"/>
    <w:semiHidden/>
    <w:rsid w:val="005253EA"/>
    <w:rPr>
      <w:rFonts w:asciiTheme="majorHAnsi" w:eastAsiaTheme="majorEastAsia" w:hAnsiTheme="majorHAnsi" w:cstheme="majorBidi"/>
      <w:color w:val="243F60" w:themeColor="accent1" w:themeShade="7F"/>
    </w:rPr>
  </w:style>
  <w:style w:type="character" w:customStyle="1" w:styleId="berschrift7Zchn">
    <w:name w:val="Überschrift 7 Zchn"/>
    <w:basedOn w:val="Absatz-Standardschriftart"/>
    <w:link w:val="berschrift7"/>
    <w:uiPriority w:val="9"/>
    <w:semiHidden/>
    <w:rsid w:val="005253EA"/>
    <w:rPr>
      <w:rFonts w:asciiTheme="majorHAnsi" w:eastAsiaTheme="majorEastAsia" w:hAnsiTheme="majorHAnsi" w:cstheme="majorBidi"/>
      <w:i/>
      <w:iCs/>
      <w:color w:val="243F60" w:themeColor="accent1" w:themeShade="7F"/>
    </w:rPr>
  </w:style>
  <w:style w:type="character" w:customStyle="1" w:styleId="berschrift8Zchn">
    <w:name w:val="Überschrift 8 Zchn"/>
    <w:basedOn w:val="Absatz-Standardschriftart"/>
    <w:link w:val="berschrift8"/>
    <w:uiPriority w:val="9"/>
    <w:semiHidden/>
    <w:rsid w:val="005253EA"/>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5253EA"/>
    <w:rPr>
      <w:rFonts w:asciiTheme="majorHAnsi" w:eastAsiaTheme="majorEastAsia" w:hAnsiTheme="majorHAnsi" w:cstheme="majorBidi"/>
      <w:i/>
      <w:iCs/>
      <w:color w:val="272727" w:themeColor="text1" w:themeTint="D8"/>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731621">
      <w:bodyDiv w:val="1"/>
      <w:marLeft w:val="0"/>
      <w:marRight w:val="0"/>
      <w:marTop w:val="0"/>
      <w:marBottom w:val="0"/>
      <w:divBdr>
        <w:top w:val="none" w:sz="0" w:space="0" w:color="auto"/>
        <w:left w:val="none" w:sz="0" w:space="0" w:color="auto"/>
        <w:bottom w:val="none" w:sz="0" w:space="0" w:color="auto"/>
        <w:right w:val="none" w:sz="0" w:space="0" w:color="auto"/>
      </w:divBdr>
    </w:div>
    <w:div w:id="14044535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6.gif"/><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A0952C-C70F-41E6-96DB-52D1357F2E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1309</Words>
  <Characters>8247</Characters>
  <Application>Microsoft Office Word</Application>
  <DocSecurity>0</DocSecurity>
  <Lines>68</Lines>
  <Paragraphs>19</Paragraphs>
  <ScaleCrop>false</ScaleCrop>
  <HeadingPairs>
    <vt:vector size="2" baseType="variant">
      <vt:variant>
        <vt:lpstr>Titel</vt:lpstr>
      </vt:variant>
      <vt:variant>
        <vt:i4>1</vt:i4>
      </vt:variant>
    </vt:vector>
  </HeadingPairs>
  <TitlesOfParts>
    <vt:vector size="1" baseType="lpstr">
      <vt:lpstr/>
    </vt:vector>
  </TitlesOfParts>
  <Company>Lowe GGK</Company>
  <LinksUpToDate>false</LinksUpToDate>
  <CharactersWithSpaces>9537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Sekera, Michael (VIE-GGK)</dc:creator>
  <cp:keywords/>
  <dc:description/>
  <cp:lastModifiedBy>Jens Bühring</cp:lastModifiedBy>
  <cp:revision>53</cp:revision>
  <cp:lastPrinted>2017-11-27T14:49:00Z</cp:lastPrinted>
  <dcterms:created xsi:type="dcterms:W3CDTF">2017-02-14T10:05:00Z</dcterms:created>
  <dcterms:modified xsi:type="dcterms:W3CDTF">2025-01-30T15:58:00Z</dcterms:modified>
</cp:coreProperties>
</file>