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DED827" w14:textId="56CD5D88" w:rsidR="00DD5669" w:rsidRPr="00967AC5" w:rsidRDefault="000A4D7D" w:rsidP="00DD5669">
      <w:pPr>
        <w:pStyle w:val="Titel"/>
        <w:rPr>
          <w:rFonts w:ascii="Arial Rounded MT Bold" w:hAnsi="Arial Rounded MT Bold"/>
        </w:rPr>
      </w:pPr>
      <w:r>
        <w:rPr>
          <w:rFonts w:ascii="Arial Rounded MT Bold" w:hAnsi="Arial Rounded MT Bold"/>
        </w:rPr>
        <w:t>2</w:t>
      </w:r>
      <w:r w:rsidR="00DE1665">
        <w:rPr>
          <w:rFonts w:ascii="Arial Rounded MT Bold" w:hAnsi="Arial Rounded MT Bold"/>
        </w:rPr>
        <w:t>.0</w:t>
      </w:r>
      <w:r>
        <w:rPr>
          <w:rFonts w:ascii="Arial Rounded MT Bold" w:hAnsi="Arial Rounded MT Bold"/>
        </w:rPr>
        <w:t>1</w:t>
      </w:r>
      <w:r w:rsidR="00AE33B1">
        <w:rPr>
          <w:rFonts w:ascii="Arial Rounded MT Bold" w:hAnsi="Arial Rounded MT Bold"/>
        </w:rPr>
        <w:t>.</w:t>
      </w:r>
      <w:r w:rsidR="00B8239A">
        <w:rPr>
          <w:rFonts w:ascii="Arial Rounded MT Bold" w:hAnsi="Arial Rounded MT Bold"/>
        </w:rPr>
        <w:t>2</w:t>
      </w:r>
      <w:r w:rsidR="00BB6968" w:rsidRPr="00967AC5">
        <w:rPr>
          <w:rFonts w:ascii="Arial Rounded MT Bold" w:hAnsi="Arial Rounded MT Bold"/>
        </w:rPr>
        <w:t xml:space="preserve"> –</w:t>
      </w:r>
      <w:r w:rsidR="00EE703E">
        <w:rPr>
          <w:rFonts w:ascii="Arial Rounded MT Bold" w:hAnsi="Arial Rounded MT Bold"/>
        </w:rPr>
        <w:t xml:space="preserve"> </w:t>
      </w:r>
      <w:r w:rsidR="00B8239A">
        <w:rPr>
          <w:rFonts w:ascii="Arial Rounded MT Bold" w:hAnsi="Arial Rounded MT Bold"/>
        </w:rPr>
        <w:t>Qualifizierter Deep-Link</w:t>
      </w:r>
    </w:p>
    <w:p w14:paraId="3B173DF0" w14:textId="77777777" w:rsidR="00DD5669" w:rsidRDefault="00DD5669" w:rsidP="00DD5669"/>
    <w:p w14:paraId="05AFFE14" w14:textId="77777777" w:rsidR="00DD5669" w:rsidRDefault="00DD5669" w:rsidP="00967AC5">
      <w:pPr>
        <w:rPr>
          <w:rFonts w:ascii="Arial Rounded MT Bold" w:hAnsi="Arial Rounded MT Bold"/>
        </w:rPr>
      </w:pPr>
      <w:r w:rsidRPr="00967AC5">
        <w:rPr>
          <w:rFonts w:ascii="Arial Rounded MT Bold" w:hAnsi="Arial Rounded MT Bold"/>
        </w:rPr>
        <w:t xml:space="preserve">Status: </w:t>
      </w:r>
      <w:r w:rsidR="00F27D7A">
        <w:rPr>
          <w:rFonts w:ascii="Arial Rounded MT Bold" w:hAnsi="Arial Rounded MT Bold"/>
        </w:rPr>
        <w:tab/>
      </w:r>
      <w:r w:rsidR="00907440">
        <w:rPr>
          <w:rFonts w:ascii="Arial Rounded MT Bold" w:hAnsi="Arial Rounded MT Bold"/>
        </w:rPr>
        <w:tab/>
      </w:r>
      <w:r w:rsidR="00F27D7A" w:rsidRPr="00F27D7A">
        <w:rPr>
          <w:rFonts w:ascii="Arial Rounded MT Bold" w:hAnsi="Arial Rounded MT Bold"/>
        </w:rPr>
        <w:t>Vorgeschlagener Standard</w:t>
      </w:r>
      <w:r w:rsidR="00967AC5">
        <w:rPr>
          <w:rFonts w:ascii="Arial Rounded MT Bold" w:hAnsi="Arial Rounded MT Bold"/>
        </w:rPr>
        <w:br/>
      </w:r>
    </w:p>
    <w:p w14:paraId="4BB2E93B" w14:textId="68F52F96" w:rsidR="00F27D7A" w:rsidRPr="00967AC5" w:rsidRDefault="00F27D7A" w:rsidP="00967AC5">
      <w:pPr>
        <w:rPr>
          <w:rFonts w:ascii="Arial Rounded MT Bold" w:hAnsi="Arial Rounded MT Bold"/>
        </w:rPr>
      </w:pPr>
      <w:r>
        <w:rPr>
          <w:rFonts w:ascii="Arial Rounded MT Bold" w:hAnsi="Arial Rounded MT Bold"/>
        </w:rPr>
        <w:t>Release:</w:t>
      </w:r>
      <w:r>
        <w:rPr>
          <w:rFonts w:ascii="Arial Rounded MT Bold" w:hAnsi="Arial Rounded MT Bold"/>
        </w:rPr>
        <w:tab/>
      </w:r>
      <w:r w:rsidR="00907440">
        <w:rPr>
          <w:rFonts w:ascii="Arial Rounded MT Bold" w:hAnsi="Arial Rounded MT Bold"/>
        </w:rPr>
        <w:tab/>
      </w:r>
      <w:r w:rsidR="00C73FF7">
        <w:rPr>
          <w:rFonts w:ascii="Arial Rounded MT Bold" w:hAnsi="Arial Rounded MT Bold"/>
        </w:rPr>
        <w:t>1.9.0</w:t>
      </w:r>
    </w:p>
    <w:p w14:paraId="6454236D" w14:textId="77777777" w:rsidR="00AE4B72" w:rsidRDefault="00AE4B72" w:rsidP="00967AC5">
      <w:pPr>
        <w:rPr>
          <w:rFonts w:ascii="Arial Rounded MT Bold" w:hAnsi="Arial Rounded MT Bold"/>
        </w:rPr>
      </w:pPr>
    </w:p>
    <w:p w14:paraId="5A37AE6E" w14:textId="14CBAA62" w:rsidR="006C3659" w:rsidRPr="00967AC5" w:rsidRDefault="00956F52" w:rsidP="00967AC5">
      <w:pPr>
        <w:rPr>
          <w:rFonts w:ascii="Arial Rounded MT Bold" w:hAnsi="Arial Rounded MT Bold"/>
        </w:rPr>
      </w:pPr>
      <w:r w:rsidRPr="00967AC5">
        <w:rPr>
          <w:rFonts w:ascii="Arial Rounded MT Bold" w:hAnsi="Arial Rounded MT Bold"/>
        </w:rPr>
        <w:t>Kurzb</w:t>
      </w:r>
      <w:r w:rsidR="006C3659" w:rsidRPr="00967AC5">
        <w:rPr>
          <w:rFonts w:ascii="Arial Rounded MT Bold" w:hAnsi="Arial Rounded MT Bold"/>
        </w:rPr>
        <w:t>eschreibung</w:t>
      </w:r>
    </w:p>
    <w:p w14:paraId="252BAB46" w14:textId="44270299" w:rsidR="00DB2BA0" w:rsidRDefault="00DB2BA0" w:rsidP="00DB2BA0">
      <w:r>
        <w:t xml:space="preserve">Dieses Dokument beschreibt einen Webservice, welcher Action-Links zu einem </w:t>
      </w:r>
      <w:r w:rsidR="00B8239A">
        <w:t xml:space="preserve">vorbefüllten </w:t>
      </w:r>
      <w:r w:rsidR="001F6915">
        <w:t xml:space="preserve">Angebot </w:t>
      </w:r>
      <w:r w:rsidR="00B8239A">
        <w:t>in einem VU-spezifischem System bereitstellt.</w:t>
      </w:r>
    </w:p>
    <w:p w14:paraId="175652D5" w14:textId="77777777" w:rsidR="006C3659" w:rsidRDefault="006C3659" w:rsidP="00DD5669"/>
    <w:p w14:paraId="65B463E8" w14:textId="77777777" w:rsidR="000331E4" w:rsidRDefault="00D57F11" w:rsidP="00967AC5">
      <w:r w:rsidRPr="00967AC5">
        <w:rPr>
          <w:rFonts w:ascii="Arial Rounded MT Bold" w:hAnsi="Arial Rounded MT Bold"/>
        </w:rPr>
        <w:t>Ansprechpartner</w:t>
      </w:r>
      <w:r w:rsidRPr="00967AC5">
        <w:rPr>
          <w:rFonts w:ascii="Arial Rounded MT Bold" w:hAnsi="Arial Rounded MT Bold"/>
        </w:rPr>
        <w:tab/>
      </w:r>
      <w:r w:rsidRPr="00D57F11">
        <w:t xml:space="preserve">Jens Bühring, </w:t>
      </w:r>
      <w:hyperlink r:id="rId8" w:history="1">
        <w:r w:rsidR="00967AC5" w:rsidRPr="00C4507C">
          <w:rPr>
            <w:rStyle w:val="Hyperlink"/>
          </w:rPr>
          <w:t>jens.buehring@kapdion.com</w:t>
        </w:r>
      </w:hyperlink>
      <w:r w:rsidR="00967AC5">
        <w:br/>
      </w:r>
    </w:p>
    <w:p w14:paraId="5469B3C4" w14:textId="77777777" w:rsidR="000331E4" w:rsidRPr="00967AC5" w:rsidRDefault="000331E4" w:rsidP="00967AC5">
      <w:pPr>
        <w:rPr>
          <w:rFonts w:ascii="Arial Rounded MT Bold" w:hAnsi="Arial Rounded MT Bold"/>
        </w:rPr>
      </w:pPr>
      <w:r w:rsidRPr="00967AC5">
        <w:rPr>
          <w:rFonts w:ascii="Arial Rounded MT Bold" w:hAnsi="Arial Rounded MT Bold"/>
        </w:rPr>
        <w:t>Dokumentenhistorie</w:t>
      </w:r>
    </w:p>
    <w:tbl>
      <w:tblPr>
        <w:tblStyle w:val="Tabellenraster"/>
        <w:tblW w:w="0" w:type="auto"/>
        <w:tblInd w:w="108" w:type="dxa"/>
        <w:tblLook w:val="04A0" w:firstRow="1" w:lastRow="0" w:firstColumn="1" w:lastColumn="0" w:noHBand="0" w:noVBand="1"/>
      </w:tblPr>
      <w:tblGrid>
        <w:gridCol w:w="2694"/>
        <w:gridCol w:w="4961"/>
        <w:gridCol w:w="1783"/>
      </w:tblGrid>
      <w:tr w:rsidR="006C3659" w14:paraId="37E45BAB" w14:textId="77777777" w:rsidTr="006C3659">
        <w:tc>
          <w:tcPr>
            <w:tcW w:w="2694" w:type="dxa"/>
            <w:shd w:val="clear" w:color="auto" w:fill="F2F2F2" w:themeFill="background1" w:themeFillShade="F2"/>
          </w:tcPr>
          <w:p w14:paraId="76224309" w14:textId="77777777" w:rsidR="006C3659" w:rsidRDefault="006C3659" w:rsidP="00DD5669">
            <w:r>
              <w:t>Name</w:t>
            </w:r>
          </w:p>
        </w:tc>
        <w:tc>
          <w:tcPr>
            <w:tcW w:w="4961" w:type="dxa"/>
            <w:shd w:val="clear" w:color="auto" w:fill="F2F2F2" w:themeFill="background1" w:themeFillShade="F2"/>
          </w:tcPr>
          <w:p w14:paraId="1B72B27F" w14:textId="77777777" w:rsidR="006C3659" w:rsidRDefault="006C3659" w:rsidP="00DD5669">
            <w:r>
              <w:t>Änderung</w:t>
            </w:r>
          </w:p>
        </w:tc>
        <w:tc>
          <w:tcPr>
            <w:tcW w:w="1783" w:type="dxa"/>
            <w:shd w:val="clear" w:color="auto" w:fill="F2F2F2" w:themeFill="background1" w:themeFillShade="F2"/>
          </w:tcPr>
          <w:p w14:paraId="1A36804A" w14:textId="77777777" w:rsidR="006C3659" w:rsidRDefault="006C3659" w:rsidP="00DD5669">
            <w:r>
              <w:t>Datum</w:t>
            </w:r>
          </w:p>
        </w:tc>
      </w:tr>
      <w:tr w:rsidR="00EB3D58" w:rsidRPr="00967AC5" w14:paraId="30425E0C" w14:textId="77777777" w:rsidTr="00F407CC">
        <w:tc>
          <w:tcPr>
            <w:tcW w:w="2694" w:type="dxa"/>
          </w:tcPr>
          <w:p w14:paraId="4E9D7F38" w14:textId="44FDA030" w:rsidR="00EB3D58" w:rsidRPr="00967AC5" w:rsidRDefault="00B8239A" w:rsidP="00F407CC">
            <w:pPr>
              <w:rPr>
                <w:sz w:val="18"/>
              </w:rPr>
            </w:pPr>
            <w:r>
              <w:rPr>
                <w:sz w:val="18"/>
              </w:rPr>
              <w:t>Carsten Rogas</w:t>
            </w:r>
          </w:p>
        </w:tc>
        <w:tc>
          <w:tcPr>
            <w:tcW w:w="4961" w:type="dxa"/>
          </w:tcPr>
          <w:p w14:paraId="0B2667DB" w14:textId="72978B28" w:rsidR="00EB3D58" w:rsidRPr="00967AC5" w:rsidRDefault="00B8239A" w:rsidP="00F407CC">
            <w:pPr>
              <w:rPr>
                <w:sz w:val="18"/>
              </w:rPr>
            </w:pPr>
            <w:r>
              <w:rPr>
                <w:sz w:val="18"/>
              </w:rPr>
              <w:t>1.0</w:t>
            </w:r>
          </w:p>
        </w:tc>
        <w:tc>
          <w:tcPr>
            <w:tcW w:w="1783" w:type="dxa"/>
          </w:tcPr>
          <w:p w14:paraId="5B6AEE3C" w14:textId="060273CB" w:rsidR="00EB3D58" w:rsidRPr="00967AC5" w:rsidRDefault="00B8239A" w:rsidP="00F407CC">
            <w:pPr>
              <w:rPr>
                <w:sz w:val="18"/>
              </w:rPr>
            </w:pPr>
            <w:r>
              <w:rPr>
                <w:sz w:val="18"/>
              </w:rPr>
              <w:t>04.09.2022</w:t>
            </w:r>
          </w:p>
        </w:tc>
      </w:tr>
    </w:tbl>
    <w:p w14:paraId="6FE3472D" w14:textId="77777777" w:rsidR="000331E4" w:rsidRDefault="000331E4" w:rsidP="00DD5669"/>
    <w:p w14:paraId="7D2E8C9E" w14:textId="77777777" w:rsidR="0091211C" w:rsidRPr="00A03CFA" w:rsidRDefault="0091211C" w:rsidP="0091211C">
      <w:r w:rsidRPr="00A03CFA">
        <w:rPr>
          <w:b/>
        </w:rPr>
        <w:t>Voraussetzungen</w:t>
      </w:r>
      <w:r>
        <w:t>:</w:t>
      </w:r>
      <w:r>
        <w:tab/>
      </w:r>
      <w:r>
        <w:tab/>
      </w:r>
      <w:r w:rsidR="0073124F">
        <w:t>ON_1.02.1_AuthentifizierungAllgemein</w:t>
      </w:r>
    </w:p>
    <w:p w14:paraId="7DD59297" w14:textId="77777777" w:rsidR="0091211C" w:rsidRDefault="0091211C" w:rsidP="0091211C">
      <w:pPr>
        <w:rPr>
          <w:b/>
        </w:rPr>
      </w:pPr>
    </w:p>
    <w:p w14:paraId="05659B2D" w14:textId="77777777" w:rsidR="0091211C" w:rsidRDefault="0091211C" w:rsidP="0091211C">
      <w:pPr>
        <w:ind w:left="357" w:hanging="357"/>
      </w:pPr>
      <w:r w:rsidRPr="00A03CFA">
        <w:rPr>
          <w:b/>
        </w:rPr>
        <w:t>Rechtliche</w:t>
      </w:r>
      <w:r>
        <w:t xml:space="preserve"> </w:t>
      </w:r>
      <w:r w:rsidRPr="000235DD">
        <w:rPr>
          <w:b/>
        </w:rPr>
        <w:t>Hinweise</w:t>
      </w:r>
      <w:r>
        <w:t>:</w:t>
      </w:r>
      <w:r w:rsidR="00640C94">
        <w:t xml:space="preserve"> </w:t>
      </w:r>
      <w:r>
        <w:t>Dieses Dokument wie auch alle anderen</w:t>
      </w:r>
      <w:r w:rsidR="00640C94">
        <w:t xml:space="preserve"> </w:t>
      </w:r>
      <w:r>
        <w:t>Arbeitsgrundlagen, Dokumente und Ergebnisse des OMDS 3.0 unterliegt den N</w:t>
      </w:r>
      <w:r w:rsidR="00826FDA">
        <w:t>utzungsbedingungen des OMDS 3.0.</w:t>
      </w:r>
    </w:p>
    <w:p w14:paraId="25FECB9D" w14:textId="77777777" w:rsidR="005253EA" w:rsidRDefault="005253EA">
      <w:r>
        <w:br w:type="page"/>
      </w:r>
    </w:p>
    <w:sdt>
      <w:sdtPr>
        <w:rPr>
          <w:rFonts w:ascii="Century Gothic" w:eastAsiaTheme="minorEastAsia" w:hAnsi="Century Gothic" w:cstheme="minorBidi"/>
          <w:sz w:val="24"/>
          <w:szCs w:val="24"/>
        </w:rPr>
        <w:id w:val="-2049452227"/>
        <w:docPartObj>
          <w:docPartGallery w:val="Table of Contents"/>
          <w:docPartUnique/>
        </w:docPartObj>
      </w:sdtPr>
      <w:sdtEndPr>
        <w:rPr>
          <w:rFonts w:eastAsia="Times New Roman" w:cs="Times New Roman"/>
          <w:b/>
          <w:bCs/>
        </w:rPr>
      </w:sdtEndPr>
      <w:sdtContent>
        <w:p w14:paraId="3AD61DB4" w14:textId="77777777" w:rsidR="00724385" w:rsidRDefault="00724385" w:rsidP="002B0359">
          <w:pPr>
            <w:pStyle w:val="Inhaltsverzeichnisberschrift"/>
            <w:numPr>
              <w:ilvl w:val="0"/>
              <w:numId w:val="0"/>
            </w:numPr>
          </w:pPr>
          <w:r>
            <w:t>Inhalt</w:t>
          </w:r>
        </w:p>
        <w:p w14:paraId="09FB697B" w14:textId="4B73F3B8" w:rsidR="00257177" w:rsidRDefault="0083220C">
          <w:pPr>
            <w:pStyle w:val="Verzeichnis1"/>
            <w:rPr>
              <w:rFonts w:asciiTheme="minorHAnsi" w:eastAsiaTheme="minorEastAsia" w:hAnsiTheme="minorHAnsi" w:cstheme="minorBidi"/>
              <w:noProof/>
              <w:sz w:val="22"/>
              <w:szCs w:val="22"/>
            </w:rPr>
          </w:pPr>
          <w:r>
            <w:fldChar w:fldCharType="begin"/>
          </w:r>
          <w:r w:rsidR="00724385">
            <w:instrText xml:space="preserve"> TOC \o "1-3" \h \z \u </w:instrText>
          </w:r>
          <w:r>
            <w:fldChar w:fldCharType="separate"/>
          </w:r>
          <w:hyperlink w:anchor="_Toc113350363" w:history="1">
            <w:r w:rsidR="00257177" w:rsidRPr="00B31CC7">
              <w:rPr>
                <w:rStyle w:val="Hyperlink"/>
                <w:noProof/>
              </w:rPr>
              <w:t>1</w:t>
            </w:r>
            <w:r w:rsidR="00257177">
              <w:rPr>
                <w:rFonts w:asciiTheme="minorHAnsi" w:eastAsiaTheme="minorEastAsia" w:hAnsiTheme="minorHAnsi" w:cstheme="minorBidi"/>
                <w:noProof/>
                <w:sz w:val="22"/>
                <w:szCs w:val="22"/>
              </w:rPr>
              <w:tab/>
            </w:r>
            <w:r w:rsidR="00257177" w:rsidRPr="00B31CC7">
              <w:rPr>
                <w:rStyle w:val="Hyperlink"/>
                <w:noProof/>
              </w:rPr>
              <w:t>Qualifizierte Deep-Links</w:t>
            </w:r>
            <w:r w:rsidR="00257177">
              <w:rPr>
                <w:noProof/>
                <w:webHidden/>
              </w:rPr>
              <w:tab/>
            </w:r>
            <w:r w:rsidR="00257177">
              <w:rPr>
                <w:noProof/>
                <w:webHidden/>
              </w:rPr>
              <w:fldChar w:fldCharType="begin"/>
            </w:r>
            <w:r w:rsidR="00257177">
              <w:rPr>
                <w:noProof/>
                <w:webHidden/>
              </w:rPr>
              <w:instrText xml:space="preserve"> PAGEREF _Toc113350363 \h </w:instrText>
            </w:r>
            <w:r w:rsidR="00257177">
              <w:rPr>
                <w:noProof/>
                <w:webHidden/>
              </w:rPr>
            </w:r>
            <w:r w:rsidR="00257177">
              <w:rPr>
                <w:noProof/>
                <w:webHidden/>
              </w:rPr>
              <w:fldChar w:fldCharType="separate"/>
            </w:r>
            <w:r w:rsidR="00257177">
              <w:rPr>
                <w:noProof/>
                <w:webHidden/>
              </w:rPr>
              <w:t>3</w:t>
            </w:r>
            <w:r w:rsidR="00257177">
              <w:rPr>
                <w:noProof/>
                <w:webHidden/>
              </w:rPr>
              <w:fldChar w:fldCharType="end"/>
            </w:r>
          </w:hyperlink>
        </w:p>
        <w:p w14:paraId="0D0A5446" w14:textId="4A9099AF" w:rsidR="00257177" w:rsidRDefault="00257177">
          <w:pPr>
            <w:pStyle w:val="Verzeichnis2"/>
            <w:tabs>
              <w:tab w:val="left" w:pos="880"/>
              <w:tab w:val="right" w:leader="dot" w:pos="9396"/>
            </w:tabs>
            <w:rPr>
              <w:rFonts w:asciiTheme="minorHAnsi" w:eastAsiaTheme="minorEastAsia" w:hAnsiTheme="minorHAnsi" w:cstheme="minorBidi"/>
              <w:noProof/>
              <w:sz w:val="22"/>
              <w:szCs w:val="22"/>
            </w:rPr>
          </w:pPr>
          <w:hyperlink w:anchor="_Toc113350364" w:history="1">
            <w:r w:rsidRPr="00B31CC7">
              <w:rPr>
                <w:rStyle w:val="Hyperlink"/>
                <w:noProof/>
              </w:rPr>
              <w:t>1.1</w:t>
            </w:r>
            <w:r>
              <w:rPr>
                <w:rFonts w:asciiTheme="minorHAnsi" w:eastAsiaTheme="minorEastAsia" w:hAnsiTheme="minorHAnsi" w:cstheme="minorBidi"/>
                <w:noProof/>
                <w:sz w:val="22"/>
                <w:szCs w:val="22"/>
              </w:rPr>
              <w:tab/>
            </w:r>
            <w:r w:rsidRPr="00B31CC7">
              <w:rPr>
                <w:rStyle w:val="Hyperlink"/>
                <w:noProof/>
              </w:rPr>
              <w:t>Fachliche Beschreibung</w:t>
            </w:r>
            <w:r>
              <w:rPr>
                <w:noProof/>
                <w:webHidden/>
              </w:rPr>
              <w:tab/>
            </w:r>
            <w:r>
              <w:rPr>
                <w:noProof/>
                <w:webHidden/>
              </w:rPr>
              <w:fldChar w:fldCharType="begin"/>
            </w:r>
            <w:r>
              <w:rPr>
                <w:noProof/>
                <w:webHidden/>
              </w:rPr>
              <w:instrText xml:space="preserve"> PAGEREF _Toc113350364 \h </w:instrText>
            </w:r>
            <w:r>
              <w:rPr>
                <w:noProof/>
                <w:webHidden/>
              </w:rPr>
            </w:r>
            <w:r>
              <w:rPr>
                <w:noProof/>
                <w:webHidden/>
              </w:rPr>
              <w:fldChar w:fldCharType="separate"/>
            </w:r>
            <w:r>
              <w:rPr>
                <w:noProof/>
                <w:webHidden/>
              </w:rPr>
              <w:t>3</w:t>
            </w:r>
            <w:r>
              <w:rPr>
                <w:noProof/>
                <w:webHidden/>
              </w:rPr>
              <w:fldChar w:fldCharType="end"/>
            </w:r>
          </w:hyperlink>
        </w:p>
        <w:p w14:paraId="604FCAEF" w14:textId="44B52EAF" w:rsidR="00257177" w:rsidRDefault="00257177">
          <w:pPr>
            <w:pStyle w:val="Verzeichnis3"/>
            <w:tabs>
              <w:tab w:val="left" w:pos="1320"/>
              <w:tab w:val="right" w:leader="dot" w:pos="9396"/>
            </w:tabs>
            <w:rPr>
              <w:rFonts w:asciiTheme="minorHAnsi" w:eastAsiaTheme="minorEastAsia" w:hAnsiTheme="minorHAnsi" w:cstheme="minorBidi"/>
              <w:noProof/>
              <w:sz w:val="22"/>
              <w:szCs w:val="22"/>
            </w:rPr>
          </w:pPr>
          <w:hyperlink w:anchor="_Toc113350365" w:history="1">
            <w:r w:rsidRPr="00B31CC7">
              <w:rPr>
                <w:rStyle w:val="Hyperlink"/>
                <w:noProof/>
              </w:rPr>
              <w:t>1.1.1</w:t>
            </w:r>
            <w:r>
              <w:rPr>
                <w:rFonts w:asciiTheme="minorHAnsi" w:eastAsiaTheme="minorEastAsia" w:hAnsiTheme="minorHAnsi" w:cstheme="minorBidi"/>
                <w:noProof/>
                <w:sz w:val="22"/>
                <w:szCs w:val="22"/>
              </w:rPr>
              <w:tab/>
            </w:r>
            <w:r w:rsidRPr="00B31CC7">
              <w:rPr>
                <w:rStyle w:val="Hyperlink"/>
                <w:noProof/>
              </w:rPr>
              <w:t>Vorbedingung</w:t>
            </w:r>
            <w:r>
              <w:rPr>
                <w:noProof/>
                <w:webHidden/>
              </w:rPr>
              <w:tab/>
            </w:r>
            <w:r>
              <w:rPr>
                <w:noProof/>
                <w:webHidden/>
              </w:rPr>
              <w:fldChar w:fldCharType="begin"/>
            </w:r>
            <w:r>
              <w:rPr>
                <w:noProof/>
                <w:webHidden/>
              </w:rPr>
              <w:instrText xml:space="preserve"> PAGEREF _Toc113350365 \h </w:instrText>
            </w:r>
            <w:r>
              <w:rPr>
                <w:noProof/>
                <w:webHidden/>
              </w:rPr>
            </w:r>
            <w:r>
              <w:rPr>
                <w:noProof/>
                <w:webHidden/>
              </w:rPr>
              <w:fldChar w:fldCharType="separate"/>
            </w:r>
            <w:r>
              <w:rPr>
                <w:noProof/>
                <w:webHidden/>
              </w:rPr>
              <w:t>3</w:t>
            </w:r>
            <w:r>
              <w:rPr>
                <w:noProof/>
                <w:webHidden/>
              </w:rPr>
              <w:fldChar w:fldCharType="end"/>
            </w:r>
          </w:hyperlink>
        </w:p>
        <w:p w14:paraId="702913EE" w14:textId="04A4F209" w:rsidR="00257177" w:rsidRDefault="00257177">
          <w:pPr>
            <w:pStyle w:val="Verzeichnis3"/>
            <w:tabs>
              <w:tab w:val="left" w:pos="1320"/>
              <w:tab w:val="right" w:leader="dot" w:pos="9396"/>
            </w:tabs>
            <w:rPr>
              <w:rFonts w:asciiTheme="minorHAnsi" w:eastAsiaTheme="minorEastAsia" w:hAnsiTheme="minorHAnsi" w:cstheme="minorBidi"/>
              <w:noProof/>
              <w:sz w:val="22"/>
              <w:szCs w:val="22"/>
            </w:rPr>
          </w:pPr>
          <w:hyperlink w:anchor="_Toc113350366" w:history="1">
            <w:r w:rsidRPr="00B31CC7">
              <w:rPr>
                <w:rStyle w:val="Hyperlink"/>
                <w:noProof/>
              </w:rPr>
              <w:t>1.1.2</w:t>
            </w:r>
            <w:r>
              <w:rPr>
                <w:rFonts w:asciiTheme="minorHAnsi" w:eastAsiaTheme="minorEastAsia" w:hAnsiTheme="minorHAnsi" w:cstheme="minorBidi"/>
                <w:noProof/>
                <w:sz w:val="22"/>
                <w:szCs w:val="22"/>
              </w:rPr>
              <w:tab/>
            </w:r>
            <w:r w:rsidRPr="00B31CC7">
              <w:rPr>
                <w:rStyle w:val="Hyperlink"/>
                <w:noProof/>
              </w:rPr>
              <w:t>Ablauf</w:t>
            </w:r>
            <w:r>
              <w:rPr>
                <w:noProof/>
                <w:webHidden/>
              </w:rPr>
              <w:tab/>
            </w:r>
            <w:r>
              <w:rPr>
                <w:noProof/>
                <w:webHidden/>
              </w:rPr>
              <w:fldChar w:fldCharType="begin"/>
            </w:r>
            <w:r>
              <w:rPr>
                <w:noProof/>
                <w:webHidden/>
              </w:rPr>
              <w:instrText xml:space="preserve"> PAGEREF _Toc113350366 \h </w:instrText>
            </w:r>
            <w:r>
              <w:rPr>
                <w:noProof/>
                <w:webHidden/>
              </w:rPr>
            </w:r>
            <w:r>
              <w:rPr>
                <w:noProof/>
                <w:webHidden/>
              </w:rPr>
              <w:fldChar w:fldCharType="separate"/>
            </w:r>
            <w:r>
              <w:rPr>
                <w:noProof/>
                <w:webHidden/>
              </w:rPr>
              <w:t>3</w:t>
            </w:r>
            <w:r>
              <w:rPr>
                <w:noProof/>
                <w:webHidden/>
              </w:rPr>
              <w:fldChar w:fldCharType="end"/>
            </w:r>
          </w:hyperlink>
        </w:p>
        <w:p w14:paraId="72EE7AE2" w14:textId="730574CD" w:rsidR="00257177" w:rsidRDefault="00257177">
          <w:pPr>
            <w:pStyle w:val="Verzeichnis3"/>
            <w:tabs>
              <w:tab w:val="left" w:pos="1320"/>
              <w:tab w:val="right" w:leader="dot" w:pos="9396"/>
            </w:tabs>
            <w:rPr>
              <w:rFonts w:asciiTheme="minorHAnsi" w:eastAsiaTheme="minorEastAsia" w:hAnsiTheme="minorHAnsi" w:cstheme="minorBidi"/>
              <w:noProof/>
              <w:sz w:val="22"/>
              <w:szCs w:val="22"/>
            </w:rPr>
          </w:pPr>
          <w:hyperlink w:anchor="_Toc113350367" w:history="1">
            <w:r w:rsidRPr="00B31CC7">
              <w:rPr>
                <w:rStyle w:val="Hyperlink"/>
                <w:noProof/>
              </w:rPr>
              <w:t>1.1.3</w:t>
            </w:r>
            <w:r>
              <w:rPr>
                <w:rFonts w:asciiTheme="minorHAnsi" w:eastAsiaTheme="minorEastAsia" w:hAnsiTheme="minorHAnsi" w:cstheme="minorBidi"/>
                <w:noProof/>
                <w:sz w:val="22"/>
                <w:szCs w:val="22"/>
              </w:rPr>
              <w:tab/>
            </w:r>
            <w:r w:rsidRPr="00B31CC7">
              <w:rPr>
                <w:rStyle w:val="Hyperlink"/>
                <w:noProof/>
              </w:rPr>
              <w:t>Prüflogik</w:t>
            </w:r>
            <w:r>
              <w:rPr>
                <w:noProof/>
                <w:webHidden/>
              </w:rPr>
              <w:tab/>
            </w:r>
            <w:r>
              <w:rPr>
                <w:noProof/>
                <w:webHidden/>
              </w:rPr>
              <w:fldChar w:fldCharType="begin"/>
            </w:r>
            <w:r>
              <w:rPr>
                <w:noProof/>
                <w:webHidden/>
              </w:rPr>
              <w:instrText xml:space="preserve"> PAGEREF _Toc113350367 \h </w:instrText>
            </w:r>
            <w:r>
              <w:rPr>
                <w:noProof/>
                <w:webHidden/>
              </w:rPr>
            </w:r>
            <w:r>
              <w:rPr>
                <w:noProof/>
                <w:webHidden/>
              </w:rPr>
              <w:fldChar w:fldCharType="separate"/>
            </w:r>
            <w:r>
              <w:rPr>
                <w:noProof/>
                <w:webHidden/>
              </w:rPr>
              <w:t>4</w:t>
            </w:r>
            <w:r>
              <w:rPr>
                <w:noProof/>
                <w:webHidden/>
              </w:rPr>
              <w:fldChar w:fldCharType="end"/>
            </w:r>
          </w:hyperlink>
        </w:p>
        <w:p w14:paraId="41ED1FD2" w14:textId="39742952" w:rsidR="00257177" w:rsidRDefault="00257177">
          <w:pPr>
            <w:pStyle w:val="Verzeichnis2"/>
            <w:tabs>
              <w:tab w:val="left" w:pos="880"/>
              <w:tab w:val="right" w:leader="dot" w:pos="9396"/>
            </w:tabs>
            <w:rPr>
              <w:rFonts w:asciiTheme="minorHAnsi" w:eastAsiaTheme="minorEastAsia" w:hAnsiTheme="minorHAnsi" w:cstheme="minorBidi"/>
              <w:noProof/>
              <w:sz w:val="22"/>
              <w:szCs w:val="22"/>
            </w:rPr>
          </w:pPr>
          <w:hyperlink w:anchor="_Toc113350368" w:history="1">
            <w:r w:rsidRPr="00B31CC7">
              <w:rPr>
                <w:rStyle w:val="Hyperlink"/>
                <w:noProof/>
              </w:rPr>
              <w:t>1.2</w:t>
            </w:r>
            <w:r>
              <w:rPr>
                <w:rFonts w:asciiTheme="minorHAnsi" w:eastAsiaTheme="minorEastAsia" w:hAnsiTheme="minorHAnsi" w:cstheme="minorBidi"/>
                <w:noProof/>
                <w:sz w:val="22"/>
                <w:szCs w:val="22"/>
              </w:rPr>
              <w:tab/>
            </w:r>
            <w:r w:rsidRPr="00B31CC7">
              <w:rPr>
                <w:rStyle w:val="Hyperlink"/>
                <w:noProof/>
              </w:rPr>
              <w:t>Technische Dokumentation</w:t>
            </w:r>
            <w:r>
              <w:rPr>
                <w:noProof/>
                <w:webHidden/>
              </w:rPr>
              <w:tab/>
            </w:r>
            <w:r>
              <w:rPr>
                <w:noProof/>
                <w:webHidden/>
              </w:rPr>
              <w:fldChar w:fldCharType="begin"/>
            </w:r>
            <w:r>
              <w:rPr>
                <w:noProof/>
                <w:webHidden/>
              </w:rPr>
              <w:instrText xml:space="preserve"> PAGEREF _Toc113350368 \h </w:instrText>
            </w:r>
            <w:r>
              <w:rPr>
                <w:noProof/>
                <w:webHidden/>
              </w:rPr>
            </w:r>
            <w:r>
              <w:rPr>
                <w:noProof/>
                <w:webHidden/>
              </w:rPr>
              <w:fldChar w:fldCharType="separate"/>
            </w:r>
            <w:r>
              <w:rPr>
                <w:noProof/>
                <w:webHidden/>
              </w:rPr>
              <w:t>5</w:t>
            </w:r>
            <w:r>
              <w:rPr>
                <w:noProof/>
                <w:webHidden/>
              </w:rPr>
              <w:fldChar w:fldCharType="end"/>
            </w:r>
          </w:hyperlink>
        </w:p>
        <w:p w14:paraId="40EA8E89" w14:textId="5AAA99CC" w:rsidR="00257177" w:rsidRDefault="00257177">
          <w:pPr>
            <w:pStyle w:val="Verzeichnis3"/>
            <w:tabs>
              <w:tab w:val="left" w:pos="1320"/>
              <w:tab w:val="right" w:leader="dot" w:pos="9396"/>
            </w:tabs>
            <w:rPr>
              <w:rFonts w:asciiTheme="minorHAnsi" w:eastAsiaTheme="minorEastAsia" w:hAnsiTheme="minorHAnsi" w:cstheme="minorBidi"/>
              <w:noProof/>
              <w:sz w:val="22"/>
              <w:szCs w:val="22"/>
            </w:rPr>
          </w:pPr>
          <w:hyperlink w:anchor="_Toc113350369" w:history="1">
            <w:r w:rsidRPr="00B31CC7">
              <w:rPr>
                <w:rStyle w:val="Hyperlink"/>
                <w:noProof/>
              </w:rPr>
              <w:t>1.2.1</w:t>
            </w:r>
            <w:r>
              <w:rPr>
                <w:rFonts w:asciiTheme="minorHAnsi" w:eastAsiaTheme="minorEastAsia" w:hAnsiTheme="minorHAnsi" w:cstheme="minorBidi"/>
                <w:noProof/>
                <w:sz w:val="22"/>
                <w:szCs w:val="22"/>
              </w:rPr>
              <w:tab/>
            </w:r>
            <w:r w:rsidRPr="00B31CC7">
              <w:rPr>
                <w:rStyle w:val="Hyperlink"/>
                <w:noProof/>
              </w:rPr>
              <w:t>ServiceID</w:t>
            </w:r>
            <w:r>
              <w:rPr>
                <w:noProof/>
                <w:webHidden/>
              </w:rPr>
              <w:tab/>
            </w:r>
            <w:r>
              <w:rPr>
                <w:noProof/>
                <w:webHidden/>
              </w:rPr>
              <w:fldChar w:fldCharType="begin"/>
            </w:r>
            <w:r>
              <w:rPr>
                <w:noProof/>
                <w:webHidden/>
              </w:rPr>
              <w:instrText xml:space="preserve"> PAGEREF _Toc113350369 \h </w:instrText>
            </w:r>
            <w:r>
              <w:rPr>
                <w:noProof/>
                <w:webHidden/>
              </w:rPr>
            </w:r>
            <w:r>
              <w:rPr>
                <w:noProof/>
                <w:webHidden/>
              </w:rPr>
              <w:fldChar w:fldCharType="separate"/>
            </w:r>
            <w:r>
              <w:rPr>
                <w:noProof/>
                <w:webHidden/>
              </w:rPr>
              <w:t>5</w:t>
            </w:r>
            <w:r>
              <w:rPr>
                <w:noProof/>
                <w:webHidden/>
              </w:rPr>
              <w:fldChar w:fldCharType="end"/>
            </w:r>
          </w:hyperlink>
        </w:p>
        <w:p w14:paraId="016AF00C" w14:textId="10BF241D" w:rsidR="00257177" w:rsidRDefault="00257177">
          <w:pPr>
            <w:pStyle w:val="Verzeichnis3"/>
            <w:tabs>
              <w:tab w:val="left" w:pos="1320"/>
              <w:tab w:val="right" w:leader="dot" w:pos="9396"/>
            </w:tabs>
            <w:rPr>
              <w:rFonts w:asciiTheme="minorHAnsi" w:eastAsiaTheme="minorEastAsia" w:hAnsiTheme="minorHAnsi" w:cstheme="minorBidi"/>
              <w:noProof/>
              <w:sz w:val="22"/>
              <w:szCs w:val="22"/>
            </w:rPr>
          </w:pPr>
          <w:hyperlink w:anchor="_Toc113350370" w:history="1">
            <w:r w:rsidRPr="00B31CC7">
              <w:rPr>
                <w:rStyle w:val="Hyperlink"/>
                <w:noProof/>
              </w:rPr>
              <w:t>1.2.2</w:t>
            </w:r>
            <w:r>
              <w:rPr>
                <w:rFonts w:asciiTheme="minorHAnsi" w:eastAsiaTheme="minorEastAsia" w:hAnsiTheme="minorHAnsi" w:cstheme="minorBidi"/>
                <w:noProof/>
                <w:sz w:val="22"/>
                <w:szCs w:val="22"/>
              </w:rPr>
              <w:tab/>
            </w:r>
            <w:r w:rsidRPr="00B31CC7">
              <w:rPr>
                <w:rStyle w:val="Hyperlink"/>
                <w:noProof/>
              </w:rPr>
              <w:t>Request</w:t>
            </w:r>
            <w:r>
              <w:rPr>
                <w:noProof/>
                <w:webHidden/>
              </w:rPr>
              <w:tab/>
            </w:r>
            <w:r>
              <w:rPr>
                <w:noProof/>
                <w:webHidden/>
              </w:rPr>
              <w:fldChar w:fldCharType="begin"/>
            </w:r>
            <w:r>
              <w:rPr>
                <w:noProof/>
                <w:webHidden/>
              </w:rPr>
              <w:instrText xml:space="preserve"> PAGEREF _Toc113350370 \h </w:instrText>
            </w:r>
            <w:r>
              <w:rPr>
                <w:noProof/>
                <w:webHidden/>
              </w:rPr>
            </w:r>
            <w:r>
              <w:rPr>
                <w:noProof/>
                <w:webHidden/>
              </w:rPr>
              <w:fldChar w:fldCharType="separate"/>
            </w:r>
            <w:r>
              <w:rPr>
                <w:noProof/>
                <w:webHidden/>
              </w:rPr>
              <w:t>5</w:t>
            </w:r>
            <w:r>
              <w:rPr>
                <w:noProof/>
                <w:webHidden/>
              </w:rPr>
              <w:fldChar w:fldCharType="end"/>
            </w:r>
          </w:hyperlink>
        </w:p>
        <w:p w14:paraId="7E879A67" w14:textId="6A7DCA4B" w:rsidR="00257177" w:rsidRDefault="00257177">
          <w:pPr>
            <w:pStyle w:val="Verzeichnis3"/>
            <w:tabs>
              <w:tab w:val="left" w:pos="1320"/>
              <w:tab w:val="right" w:leader="dot" w:pos="9396"/>
            </w:tabs>
            <w:rPr>
              <w:rFonts w:asciiTheme="minorHAnsi" w:eastAsiaTheme="minorEastAsia" w:hAnsiTheme="minorHAnsi" w:cstheme="minorBidi"/>
              <w:noProof/>
              <w:sz w:val="22"/>
              <w:szCs w:val="22"/>
            </w:rPr>
          </w:pPr>
          <w:hyperlink w:anchor="_Toc113350371" w:history="1">
            <w:r w:rsidRPr="00B31CC7">
              <w:rPr>
                <w:rStyle w:val="Hyperlink"/>
                <w:noProof/>
              </w:rPr>
              <w:t>1.2.3</w:t>
            </w:r>
            <w:r>
              <w:rPr>
                <w:rFonts w:asciiTheme="minorHAnsi" w:eastAsiaTheme="minorEastAsia" w:hAnsiTheme="minorHAnsi" w:cstheme="minorBidi"/>
                <w:noProof/>
                <w:sz w:val="22"/>
                <w:szCs w:val="22"/>
              </w:rPr>
              <w:tab/>
            </w:r>
            <w:r w:rsidRPr="00B31CC7">
              <w:rPr>
                <w:rStyle w:val="Hyperlink"/>
                <w:noProof/>
              </w:rPr>
              <w:t>Response</w:t>
            </w:r>
            <w:r>
              <w:rPr>
                <w:noProof/>
                <w:webHidden/>
              </w:rPr>
              <w:tab/>
            </w:r>
            <w:r>
              <w:rPr>
                <w:noProof/>
                <w:webHidden/>
              </w:rPr>
              <w:fldChar w:fldCharType="begin"/>
            </w:r>
            <w:r>
              <w:rPr>
                <w:noProof/>
                <w:webHidden/>
              </w:rPr>
              <w:instrText xml:space="preserve"> PAGEREF _Toc113350371 \h </w:instrText>
            </w:r>
            <w:r>
              <w:rPr>
                <w:noProof/>
                <w:webHidden/>
              </w:rPr>
            </w:r>
            <w:r>
              <w:rPr>
                <w:noProof/>
                <w:webHidden/>
              </w:rPr>
              <w:fldChar w:fldCharType="separate"/>
            </w:r>
            <w:r>
              <w:rPr>
                <w:noProof/>
                <w:webHidden/>
              </w:rPr>
              <w:t>8</w:t>
            </w:r>
            <w:r>
              <w:rPr>
                <w:noProof/>
                <w:webHidden/>
              </w:rPr>
              <w:fldChar w:fldCharType="end"/>
            </w:r>
          </w:hyperlink>
        </w:p>
        <w:p w14:paraId="333B5B67" w14:textId="3111E4B0" w:rsidR="00257177" w:rsidRDefault="00257177">
          <w:pPr>
            <w:pStyle w:val="Verzeichnis3"/>
            <w:tabs>
              <w:tab w:val="left" w:pos="1320"/>
              <w:tab w:val="right" w:leader="dot" w:pos="9396"/>
            </w:tabs>
            <w:rPr>
              <w:rFonts w:asciiTheme="minorHAnsi" w:eastAsiaTheme="minorEastAsia" w:hAnsiTheme="minorHAnsi" w:cstheme="minorBidi"/>
              <w:noProof/>
              <w:sz w:val="22"/>
              <w:szCs w:val="22"/>
            </w:rPr>
          </w:pPr>
          <w:hyperlink w:anchor="_Toc113350372" w:history="1">
            <w:r w:rsidRPr="00B31CC7">
              <w:rPr>
                <w:rStyle w:val="Hyperlink"/>
                <w:noProof/>
              </w:rPr>
              <w:t>1.2.4</w:t>
            </w:r>
            <w:r>
              <w:rPr>
                <w:rFonts w:asciiTheme="minorHAnsi" w:eastAsiaTheme="minorEastAsia" w:hAnsiTheme="minorHAnsi" w:cstheme="minorBidi"/>
                <w:noProof/>
                <w:sz w:val="22"/>
                <w:szCs w:val="22"/>
              </w:rPr>
              <w:tab/>
            </w:r>
            <w:r w:rsidRPr="00B31CC7">
              <w:rPr>
                <w:rStyle w:val="Hyperlink"/>
                <w:noProof/>
              </w:rPr>
              <w:t>Fault</w:t>
            </w:r>
            <w:r>
              <w:rPr>
                <w:noProof/>
                <w:webHidden/>
              </w:rPr>
              <w:tab/>
            </w:r>
            <w:r>
              <w:rPr>
                <w:noProof/>
                <w:webHidden/>
              </w:rPr>
              <w:fldChar w:fldCharType="begin"/>
            </w:r>
            <w:r>
              <w:rPr>
                <w:noProof/>
                <w:webHidden/>
              </w:rPr>
              <w:instrText xml:space="preserve"> PAGEREF _Toc113350372 \h </w:instrText>
            </w:r>
            <w:r>
              <w:rPr>
                <w:noProof/>
                <w:webHidden/>
              </w:rPr>
            </w:r>
            <w:r>
              <w:rPr>
                <w:noProof/>
                <w:webHidden/>
              </w:rPr>
              <w:fldChar w:fldCharType="separate"/>
            </w:r>
            <w:r>
              <w:rPr>
                <w:noProof/>
                <w:webHidden/>
              </w:rPr>
              <w:t>9</w:t>
            </w:r>
            <w:r>
              <w:rPr>
                <w:noProof/>
                <w:webHidden/>
              </w:rPr>
              <w:fldChar w:fldCharType="end"/>
            </w:r>
          </w:hyperlink>
        </w:p>
        <w:p w14:paraId="74F16EF9" w14:textId="072E58B6" w:rsidR="00724385" w:rsidRDefault="0083220C">
          <w:r>
            <w:rPr>
              <w:b/>
              <w:bCs/>
            </w:rPr>
            <w:fldChar w:fldCharType="end"/>
          </w:r>
        </w:p>
      </w:sdtContent>
    </w:sdt>
    <w:p w14:paraId="6D3B39EB" w14:textId="77777777" w:rsidR="00724385" w:rsidRDefault="00724385" w:rsidP="00C51205">
      <w:pPr>
        <w:rPr>
          <w:lang w:val="de-AT"/>
        </w:rPr>
      </w:pPr>
    </w:p>
    <w:p w14:paraId="1429E921" w14:textId="77777777" w:rsidR="00724385" w:rsidRDefault="00724385" w:rsidP="00C51205">
      <w:pPr>
        <w:rPr>
          <w:lang w:val="de-AT"/>
        </w:rPr>
      </w:pPr>
    </w:p>
    <w:p w14:paraId="26E15B1A" w14:textId="77777777" w:rsidR="00724385" w:rsidRDefault="00724385">
      <w:pPr>
        <w:rPr>
          <w:lang w:val="de-AT"/>
        </w:rPr>
      </w:pPr>
      <w:r>
        <w:rPr>
          <w:lang w:val="de-AT"/>
        </w:rPr>
        <w:br w:type="page"/>
      </w:r>
    </w:p>
    <w:p w14:paraId="2E70AC32" w14:textId="5723FF64" w:rsidR="00640C94" w:rsidRDefault="00B8239A" w:rsidP="00640C94">
      <w:pPr>
        <w:pStyle w:val="berschrift1"/>
      </w:pPr>
      <w:bookmarkStart w:id="0" w:name="_Toc113350363"/>
      <w:r>
        <w:lastRenderedPageBreak/>
        <w:t xml:space="preserve">Qualifizierte </w:t>
      </w:r>
      <w:r w:rsidR="00640C94">
        <w:t>Deep-Link</w:t>
      </w:r>
      <w:r>
        <w:t>s</w:t>
      </w:r>
      <w:bookmarkEnd w:id="0"/>
      <w:r w:rsidR="00640C94">
        <w:t xml:space="preserve"> </w:t>
      </w:r>
    </w:p>
    <w:p w14:paraId="338AB309" w14:textId="77777777" w:rsidR="00E363C6" w:rsidRDefault="00E363C6" w:rsidP="00E363C6">
      <w:pPr>
        <w:pStyle w:val="berschrift2"/>
      </w:pPr>
      <w:bookmarkStart w:id="1" w:name="_Toc113350364"/>
      <w:r>
        <w:t>Fachliche Beschreibung</w:t>
      </w:r>
      <w:bookmarkEnd w:id="1"/>
    </w:p>
    <w:p w14:paraId="6B0334F0" w14:textId="4F7361AB" w:rsidR="00E363C6" w:rsidRDefault="00E363C6" w:rsidP="00E363C6">
      <w:r>
        <w:t xml:space="preserve">Dieser Service erlaubt einem Benutzer Deep-Links auf ein </w:t>
      </w:r>
      <w:r w:rsidR="00B8239A">
        <w:t xml:space="preserve">neu zu erzeugendes </w:t>
      </w:r>
      <w:r>
        <w:t xml:space="preserve">Angebot zu erhalten, </w:t>
      </w:r>
      <w:r w:rsidR="00B8239A">
        <w:t xml:space="preserve">das mit den </w:t>
      </w:r>
      <w:r w:rsidR="00A22415">
        <w:t>übergebenen Daten vorbefüllt ist.</w:t>
      </w:r>
      <w:r w:rsidR="001F6915">
        <w:t xml:space="preserve"> Dies ist ermöglicht die Übermittlung von Daten auch dann, wenn es keinen dedizierten BOA-Prozess für eine Sparte gibt.</w:t>
      </w:r>
    </w:p>
    <w:p w14:paraId="7512BEC4" w14:textId="77777777" w:rsidR="00E363C6" w:rsidRDefault="00E363C6" w:rsidP="00E363C6"/>
    <w:p w14:paraId="6B2D4E7A" w14:textId="77777777" w:rsidR="00E363C6" w:rsidRDefault="00E363C6" w:rsidP="00E363C6">
      <w:pPr>
        <w:rPr>
          <w:lang w:val="de-AT"/>
        </w:rPr>
      </w:pPr>
      <w:r>
        <w:rPr>
          <w:lang w:val="de-AT"/>
        </w:rPr>
        <w:t xml:space="preserve">Wichtig ist, dass der Service-Provider (z.B. die VU) anhand der Daten des Webservice-Aufrufs in der Lage sein muss, dem Webservice-Nutzer einen eindeutigen Portal-Benutzer zuzuordnen. Hier sind je nach Serviceprovider und Art des Webservice-Benutzers unterschiedliche Konstellationen möglich: </w:t>
      </w:r>
    </w:p>
    <w:p w14:paraId="4428801A" w14:textId="77777777" w:rsidR="00E363C6" w:rsidRDefault="00E363C6" w:rsidP="00E363C6">
      <w:pPr>
        <w:rPr>
          <w:lang w:val="de-AT"/>
        </w:rPr>
      </w:pPr>
    </w:p>
    <w:p w14:paraId="60C740EE" w14:textId="77777777" w:rsidR="00E363C6" w:rsidRPr="00F041CD" w:rsidRDefault="00E363C6" w:rsidP="00F041CD">
      <w:pPr>
        <w:pStyle w:val="Listenabsatz"/>
        <w:numPr>
          <w:ilvl w:val="0"/>
          <w:numId w:val="18"/>
        </w:numPr>
        <w:rPr>
          <w:lang w:val="de-AT"/>
        </w:rPr>
      </w:pPr>
      <w:r w:rsidRPr="00F041CD">
        <w:rPr>
          <w:lang w:val="de-AT"/>
        </w:rPr>
        <w:t xml:space="preserve">In manchen Fällen wird es möglich sein dem Webservice-Benutzer einen eindeutigen Portal-Benutzer zuzuordnen, ohne dass weitere Informationen aus der Anfrage dazu notwendig sind. </w:t>
      </w:r>
    </w:p>
    <w:p w14:paraId="5712E258" w14:textId="6B965E3D" w:rsidR="00A06D5F" w:rsidRPr="00F041CD" w:rsidRDefault="00A06D5F" w:rsidP="00A06D5F">
      <w:pPr>
        <w:pStyle w:val="Listenabsatz"/>
        <w:numPr>
          <w:ilvl w:val="0"/>
          <w:numId w:val="18"/>
        </w:numPr>
        <w:rPr>
          <w:lang w:val="de-AT"/>
        </w:rPr>
      </w:pPr>
      <w:r w:rsidRPr="00F041CD">
        <w:rPr>
          <w:lang w:val="de-AT"/>
        </w:rPr>
        <w:t xml:space="preserve">Wenn der Webservice-Benutzer jedoch ein Super-User ist, der auf mehrere </w:t>
      </w:r>
      <w:r>
        <w:rPr>
          <w:lang w:val="de-AT"/>
        </w:rPr>
        <w:t>Sub-User</w:t>
      </w:r>
      <w:r w:rsidRPr="00F041CD">
        <w:rPr>
          <w:lang w:val="de-AT"/>
        </w:rPr>
        <w:t xml:space="preserve"> berechtigt ist, werden </w:t>
      </w:r>
      <w:r>
        <w:rPr>
          <w:lang w:val="de-AT"/>
        </w:rPr>
        <w:t xml:space="preserve">weitere Angaben benötigt, um </w:t>
      </w:r>
      <w:r w:rsidRPr="00F041CD">
        <w:rPr>
          <w:lang w:val="de-AT"/>
        </w:rPr>
        <w:t>einen eindeutigen Portal-Benutzer zu bestimmen.</w:t>
      </w:r>
      <w:r>
        <w:rPr>
          <w:lang w:val="de-AT"/>
        </w:rPr>
        <w:t xml:space="preserve"> Diese Angaben können über das Element </w:t>
      </w:r>
      <w:proofErr w:type="spellStart"/>
      <w:r>
        <w:rPr>
          <w:lang w:val="de-AT"/>
        </w:rPr>
        <w:t>authFilter</w:t>
      </w:r>
      <w:proofErr w:type="spellEnd"/>
      <w:r>
        <w:rPr>
          <w:lang w:val="de-AT"/>
        </w:rPr>
        <w:t xml:space="preserve"> übergeben werden. Dieses Element kann z.B. d</w:t>
      </w:r>
      <w:r w:rsidRPr="00F041CD">
        <w:rPr>
          <w:lang w:val="de-AT"/>
        </w:rPr>
        <w:t xml:space="preserve">ie Angabe </w:t>
      </w:r>
      <w:r>
        <w:rPr>
          <w:lang w:val="de-AT"/>
        </w:rPr>
        <w:t>einer</w:t>
      </w:r>
      <w:r w:rsidRPr="00F041CD">
        <w:rPr>
          <w:lang w:val="de-AT"/>
        </w:rPr>
        <w:t xml:space="preserve"> </w:t>
      </w:r>
      <w:proofErr w:type="spellStart"/>
      <w:r w:rsidR="00EC01AE">
        <w:rPr>
          <w:lang w:val="de-AT"/>
        </w:rPr>
        <w:t>MaklerID</w:t>
      </w:r>
      <w:proofErr w:type="spellEnd"/>
      <w:r w:rsidRPr="00F041CD">
        <w:rPr>
          <w:lang w:val="de-AT"/>
        </w:rPr>
        <w:t xml:space="preserve"> (OMDS-Datensatz: </w:t>
      </w:r>
      <w:proofErr w:type="spellStart"/>
      <w:r w:rsidRPr="00F041CD">
        <w:rPr>
          <w:lang w:val="de-AT"/>
        </w:rPr>
        <w:t>MaklerID</w:t>
      </w:r>
      <w:proofErr w:type="spellEnd"/>
      <w:r w:rsidRPr="00F041CD">
        <w:rPr>
          <w:lang w:val="de-AT"/>
        </w:rPr>
        <w:t xml:space="preserve">) </w:t>
      </w:r>
      <w:r>
        <w:rPr>
          <w:lang w:val="de-AT"/>
        </w:rPr>
        <w:t xml:space="preserve">oder von einem oder mehreren </w:t>
      </w:r>
      <w:proofErr w:type="spellStart"/>
      <w:r w:rsidR="00301443">
        <w:rPr>
          <w:lang w:val="de-AT"/>
        </w:rPr>
        <w:t>Vermnr</w:t>
      </w:r>
      <w:proofErr w:type="spellEnd"/>
      <w:r>
        <w:rPr>
          <w:lang w:val="de-AT"/>
        </w:rPr>
        <w:t>-Elementen</w:t>
      </w:r>
      <w:r w:rsidRPr="00F041CD">
        <w:rPr>
          <w:lang w:val="de-AT"/>
        </w:rPr>
        <w:t xml:space="preserve"> (OMDS-Datensatz </w:t>
      </w:r>
      <w:proofErr w:type="spellStart"/>
      <w:r w:rsidRPr="00F041CD">
        <w:rPr>
          <w:lang w:val="de-AT"/>
        </w:rPr>
        <w:t>Vermittlernr</w:t>
      </w:r>
      <w:proofErr w:type="spellEnd"/>
      <w:r w:rsidRPr="00F041CD">
        <w:rPr>
          <w:lang w:val="de-AT"/>
        </w:rPr>
        <w:t xml:space="preserve">) </w:t>
      </w:r>
      <w:r>
        <w:rPr>
          <w:lang w:val="de-AT"/>
        </w:rPr>
        <w:t xml:space="preserve">beinhalten. </w:t>
      </w:r>
    </w:p>
    <w:p w14:paraId="0A823BCA" w14:textId="77777777" w:rsidR="00E363C6" w:rsidRDefault="00E363C6" w:rsidP="00E363C6">
      <w:pPr>
        <w:rPr>
          <w:lang w:val="de-AT"/>
        </w:rPr>
      </w:pPr>
    </w:p>
    <w:p w14:paraId="413C647D" w14:textId="68EA7AA7" w:rsidR="00F041CD" w:rsidRDefault="00F041CD" w:rsidP="00F041CD">
      <w:pPr>
        <w:rPr>
          <w:lang w:val="de-AT"/>
        </w:rPr>
      </w:pPr>
      <w:r>
        <w:rPr>
          <w:lang w:val="de-AT"/>
        </w:rPr>
        <w:t xml:space="preserve">Die Felder des </w:t>
      </w:r>
      <w:proofErr w:type="spellStart"/>
      <w:r>
        <w:rPr>
          <w:lang w:val="de-AT"/>
        </w:rPr>
        <w:t>authFilter</w:t>
      </w:r>
      <w:proofErr w:type="spellEnd"/>
      <w:r>
        <w:rPr>
          <w:lang w:val="de-AT"/>
        </w:rPr>
        <w:t>-Elements, also z.B. „</w:t>
      </w:r>
      <w:proofErr w:type="spellStart"/>
      <w:r w:rsidR="00EC01AE">
        <w:rPr>
          <w:lang w:val="de-AT"/>
        </w:rPr>
        <w:t>MaklerID</w:t>
      </w:r>
      <w:proofErr w:type="spellEnd"/>
      <w:r w:rsidR="00EC01AE" w:rsidRPr="00F041CD">
        <w:rPr>
          <w:lang w:val="de-AT"/>
        </w:rPr>
        <w:t xml:space="preserve"> </w:t>
      </w:r>
      <w:r>
        <w:rPr>
          <w:lang w:val="de-AT"/>
        </w:rPr>
        <w:t>“ und „</w:t>
      </w:r>
      <w:proofErr w:type="spellStart"/>
      <w:r w:rsidR="00301443">
        <w:rPr>
          <w:lang w:val="de-AT"/>
        </w:rPr>
        <w:t>Vermnr</w:t>
      </w:r>
      <w:proofErr w:type="spellEnd"/>
      <w:r>
        <w:rPr>
          <w:lang w:val="de-AT"/>
        </w:rPr>
        <w:t xml:space="preserve">“ wirken hier zudem wie ein Filter, d.h. </w:t>
      </w:r>
      <w:r w:rsidR="001F6915">
        <w:rPr>
          <w:lang w:val="de-AT"/>
        </w:rPr>
        <w:t>Sparten</w:t>
      </w:r>
      <w:r>
        <w:rPr>
          <w:lang w:val="de-AT"/>
        </w:rPr>
        <w:t xml:space="preserve">, die der angegebenen </w:t>
      </w:r>
      <w:proofErr w:type="spellStart"/>
      <w:r w:rsidR="00EC01AE">
        <w:rPr>
          <w:lang w:val="de-AT"/>
        </w:rPr>
        <w:t>MaklerID</w:t>
      </w:r>
      <w:proofErr w:type="spellEnd"/>
      <w:r w:rsidR="00EC01AE" w:rsidRPr="00F041CD">
        <w:rPr>
          <w:lang w:val="de-AT"/>
        </w:rPr>
        <w:t xml:space="preserve"> </w:t>
      </w:r>
      <w:r>
        <w:rPr>
          <w:lang w:val="de-AT"/>
        </w:rPr>
        <w:t xml:space="preserve">bzw. </w:t>
      </w:r>
      <w:proofErr w:type="spellStart"/>
      <w:r w:rsidR="00301443">
        <w:rPr>
          <w:lang w:val="de-AT"/>
        </w:rPr>
        <w:t>Vermnr</w:t>
      </w:r>
      <w:proofErr w:type="spellEnd"/>
      <w:r>
        <w:rPr>
          <w:lang w:val="de-AT"/>
        </w:rPr>
        <w:t xml:space="preserve"> nicht zuzuordnen sind, werden nicht </w:t>
      </w:r>
      <w:r w:rsidR="001F6915">
        <w:rPr>
          <w:lang w:val="de-AT"/>
        </w:rPr>
        <w:t>akzeptiert</w:t>
      </w:r>
      <w:r>
        <w:rPr>
          <w:lang w:val="de-AT"/>
        </w:rPr>
        <w:t>.</w:t>
      </w:r>
    </w:p>
    <w:p w14:paraId="44E7DA6A" w14:textId="77777777" w:rsidR="00E363C6" w:rsidRDefault="00E363C6" w:rsidP="00E363C6">
      <w:pPr>
        <w:pStyle w:val="berschrift3"/>
      </w:pPr>
      <w:bookmarkStart w:id="2" w:name="_Toc113350365"/>
      <w:r>
        <w:t>Vorbedingung</w:t>
      </w:r>
      <w:bookmarkEnd w:id="2"/>
    </w:p>
    <w:p w14:paraId="0DB2E788" w14:textId="77777777" w:rsidR="00E363C6" w:rsidRPr="00CD1835" w:rsidRDefault="00E363C6" w:rsidP="00E363C6">
      <w:pPr>
        <w:rPr>
          <w:lang w:val="de-AT"/>
        </w:rPr>
      </w:pPr>
      <w:r>
        <w:rPr>
          <w:lang w:val="de-AT"/>
        </w:rPr>
        <w:t>Der Benutzer existiert, kann über die Daten im SOAP-Header authentifiziert.</w:t>
      </w:r>
    </w:p>
    <w:p w14:paraId="236909C6" w14:textId="77777777" w:rsidR="00E363C6" w:rsidRDefault="00E363C6" w:rsidP="00E363C6">
      <w:pPr>
        <w:pStyle w:val="berschrift3"/>
      </w:pPr>
      <w:bookmarkStart w:id="3" w:name="_Toc113350366"/>
      <w:r>
        <w:t>Ablauf</w:t>
      </w:r>
      <w:bookmarkEnd w:id="3"/>
    </w:p>
    <w:p w14:paraId="0FA8C1B5" w14:textId="5A574873" w:rsidR="00E363C6" w:rsidRDefault="00E363C6" w:rsidP="00E363C6">
      <w:pPr>
        <w:rPr>
          <w:lang w:val="de-AT"/>
        </w:rPr>
      </w:pPr>
      <w:r>
        <w:rPr>
          <w:lang w:val="de-AT"/>
        </w:rPr>
        <w:t xml:space="preserve">Der Benutzer schickt eine Anfrage mit </w:t>
      </w:r>
      <w:r w:rsidR="002E61A8">
        <w:rPr>
          <w:lang w:val="de-AT"/>
        </w:rPr>
        <w:t xml:space="preserve">einer </w:t>
      </w:r>
      <w:proofErr w:type="spellStart"/>
      <w:r w:rsidR="00EC01AE">
        <w:rPr>
          <w:lang w:val="de-AT"/>
        </w:rPr>
        <w:t>VUNr</w:t>
      </w:r>
      <w:proofErr w:type="spellEnd"/>
      <w:r w:rsidR="00EC01AE">
        <w:rPr>
          <w:lang w:val="de-AT"/>
        </w:rPr>
        <w:t xml:space="preserve"> </w:t>
      </w:r>
      <w:r w:rsidR="002E61A8">
        <w:rPr>
          <w:lang w:val="de-AT"/>
        </w:rPr>
        <w:t xml:space="preserve">und eventuell eines </w:t>
      </w:r>
      <w:proofErr w:type="spellStart"/>
      <w:r w:rsidR="00EC01AE">
        <w:rPr>
          <w:lang w:val="de-AT"/>
        </w:rPr>
        <w:t>A</w:t>
      </w:r>
      <w:r w:rsidR="002E61A8">
        <w:rPr>
          <w:lang w:val="de-AT"/>
        </w:rPr>
        <w:t>uthFilter</w:t>
      </w:r>
      <w:proofErr w:type="spellEnd"/>
      <w:r w:rsidR="002E61A8">
        <w:rPr>
          <w:lang w:val="de-AT"/>
        </w:rPr>
        <w:t>-Elements (z.B. mit „</w:t>
      </w:r>
      <w:proofErr w:type="spellStart"/>
      <w:r w:rsidR="00EC01AE">
        <w:rPr>
          <w:lang w:val="de-AT"/>
        </w:rPr>
        <w:t>MaklerID</w:t>
      </w:r>
      <w:proofErr w:type="spellEnd"/>
      <w:r w:rsidR="002E61A8">
        <w:rPr>
          <w:lang w:val="de-AT"/>
        </w:rPr>
        <w:t>“ und „</w:t>
      </w:r>
      <w:proofErr w:type="spellStart"/>
      <w:r w:rsidR="00301443">
        <w:rPr>
          <w:lang w:val="de-AT"/>
        </w:rPr>
        <w:t>Vermnr</w:t>
      </w:r>
      <w:proofErr w:type="spellEnd"/>
      <w:r w:rsidR="002E61A8">
        <w:rPr>
          <w:lang w:val="de-AT"/>
        </w:rPr>
        <w:t>“)</w:t>
      </w:r>
      <w:r>
        <w:rPr>
          <w:lang w:val="de-AT"/>
        </w:rPr>
        <w:t xml:space="preserve">. </w:t>
      </w:r>
      <w:r w:rsidR="001F6915">
        <w:rPr>
          <w:lang w:val="de-AT"/>
        </w:rPr>
        <w:t xml:space="preserve">Zusätzlich übermittelt er optional weitere Daten, di e er in das neu zu erstellende Angebot übernehmen möchte. </w:t>
      </w:r>
      <w:r>
        <w:rPr>
          <w:lang w:val="de-AT"/>
        </w:rPr>
        <w:t xml:space="preserve">Nach erfolgreicher Prüfung erhält er einen </w:t>
      </w:r>
      <w:proofErr w:type="spellStart"/>
      <w:r>
        <w:rPr>
          <w:lang w:val="de-AT"/>
        </w:rPr>
        <w:t>ActionLink</w:t>
      </w:r>
      <w:proofErr w:type="spellEnd"/>
      <w:r>
        <w:rPr>
          <w:lang w:val="de-AT"/>
        </w:rPr>
        <w:t xml:space="preserve"> zurück, d</w:t>
      </w:r>
      <w:r w:rsidR="00A22415">
        <w:rPr>
          <w:lang w:val="de-AT"/>
        </w:rPr>
        <w:t xml:space="preserve">er </w:t>
      </w:r>
      <w:r>
        <w:rPr>
          <w:lang w:val="de-AT"/>
        </w:rPr>
        <w:t xml:space="preserve"> ihm den Aufruf des </w:t>
      </w:r>
      <w:r w:rsidR="001F6915">
        <w:rPr>
          <w:lang w:val="de-AT"/>
        </w:rPr>
        <w:t xml:space="preserve">neu erstellten </w:t>
      </w:r>
      <w:r>
        <w:rPr>
          <w:lang w:val="de-AT"/>
        </w:rPr>
        <w:t>Angebots im Portal des Serviceproviders (z.B. der VU) ermöglich</w:t>
      </w:r>
      <w:r w:rsidR="001F6915">
        <w:rPr>
          <w:lang w:val="de-AT"/>
        </w:rPr>
        <w:t>t</w:t>
      </w:r>
      <w:r>
        <w:rPr>
          <w:lang w:val="de-AT"/>
        </w:rPr>
        <w:t xml:space="preserve">. </w:t>
      </w:r>
      <w:r>
        <w:rPr>
          <w:lang w:val="de-AT"/>
        </w:rPr>
        <w:br/>
      </w:r>
    </w:p>
    <w:p w14:paraId="581BE8E3" w14:textId="7974A00F" w:rsidR="00E363C6" w:rsidRDefault="00E363C6" w:rsidP="00E363C6">
      <w:pPr>
        <w:rPr>
          <w:lang w:val="de-AT"/>
        </w:rPr>
      </w:pPr>
      <w:r>
        <w:rPr>
          <w:lang w:val="de-AT"/>
        </w:rPr>
        <w:lastRenderedPageBreak/>
        <w:t>Wenn der Benutzer dem Link folgt, wird für ihn eine Websession gestartet, d.h. er muss sich am Portal nicht gesondert anmelden.</w:t>
      </w:r>
    </w:p>
    <w:p w14:paraId="0A2D4A27" w14:textId="77777777" w:rsidR="001F6915" w:rsidRDefault="001F6915" w:rsidP="00E363C6">
      <w:pPr>
        <w:rPr>
          <w:lang w:val="de-AT"/>
        </w:rPr>
      </w:pPr>
    </w:p>
    <w:p w14:paraId="0372417B" w14:textId="66DCF738" w:rsidR="001F6915" w:rsidRDefault="001F6915" w:rsidP="00E363C6">
      <w:pPr>
        <w:rPr>
          <w:lang w:val="de-AT"/>
        </w:rPr>
      </w:pPr>
      <w:r w:rsidRPr="001F6915">
        <w:rPr>
          <w:noProof/>
        </w:rPr>
        <w:drawing>
          <wp:inline distT="0" distB="0" distL="0" distR="0" wp14:anchorId="460505B2" wp14:editId="49B85C26">
            <wp:extent cx="4381280" cy="4299871"/>
            <wp:effectExtent l="0" t="0" r="635" b="5715"/>
            <wp:docPr id="9" name="Grafik 8">
              <a:extLst xmlns:a="http://schemas.openxmlformats.org/drawingml/2006/main">
                <a:ext uri="{FF2B5EF4-FFF2-40B4-BE49-F238E27FC236}">
                  <a16:creationId xmlns:a16="http://schemas.microsoft.com/office/drawing/2014/main" id="{4F703F47-B61C-32BF-6776-CFF592C25FF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fik 8">
                      <a:extLst>
                        <a:ext uri="{FF2B5EF4-FFF2-40B4-BE49-F238E27FC236}">
                          <a16:creationId xmlns:a16="http://schemas.microsoft.com/office/drawing/2014/main" id="{4F703F47-B61C-32BF-6776-CFF592C25FFC}"/>
                        </a:ext>
                      </a:extLst>
                    </pic:cNvPr>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4381280" cy="4299871"/>
                    </a:xfrm>
                    <a:prstGeom prst="rect">
                      <a:avLst/>
                    </a:prstGeom>
                  </pic:spPr>
                </pic:pic>
              </a:graphicData>
            </a:graphic>
          </wp:inline>
        </w:drawing>
      </w:r>
    </w:p>
    <w:p w14:paraId="41C225C8" w14:textId="77777777" w:rsidR="00E363C6" w:rsidRDefault="00E363C6" w:rsidP="00E363C6">
      <w:pPr>
        <w:pStyle w:val="berschrift3"/>
      </w:pPr>
      <w:bookmarkStart w:id="4" w:name="_Toc113350367"/>
      <w:r>
        <w:t>Prüflogik</w:t>
      </w:r>
      <w:bookmarkEnd w:id="4"/>
    </w:p>
    <w:p w14:paraId="503030EA" w14:textId="77777777" w:rsidR="00E363C6" w:rsidRDefault="00E363C6" w:rsidP="00E363C6">
      <w:pPr>
        <w:rPr>
          <w:lang w:val="de-AT"/>
        </w:rPr>
      </w:pPr>
      <w:r>
        <w:rPr>
          <w:lang w:val="de-AT"/>
        </w:rPr>
        <w:t>Es wird geprüft, ob</w:t>
      </w:r>
    </w:p>
    <w:p w14:paraId="63D150E1" w14:textId="77777777" w:rsidR="00E363C6" w:rsidRDefault="00E363C6" w:rsidP="00E363C6">
      <w:pPr>
        <w:pStyle w:val="Listenabsatz"/>
        <w:numPr>
          <w:ilvl w:val="0"/>
          <w:numId w:val="14"/>
        </w:numPr>
      </w:pPr>
      <w:r>
        <w:t>eine Authentifizierung des Benutzers über die Daten im SOAP-Header möglich ist</w:t>
      </w:r>
    </w:p>
    <w:p w14:paraId="56CD11A3" w14:textId="260E7F8A" w:rsidR="00762C16" w:rsidRPr="00762C16" w:rsidRDefault="00E363C6" w:rsidP="009D23DC">
      <w:pPr>
        <w:pStyle w:val="Listenabsatz"/>
        <w:numPr>
          <w:ilvl w:val="0"/>
          <w:numId w:val="14"/>
        </w:numPr>
      </w:pPr>
      <w:r>
        <w:t>dem Webservice-Benutzer (ggf. unter Zuhilfenahme von Angaben im Request wie „</w:t>
      </w:r>
      <w:proofErr w:type="spellStart"/>
      <w:r w:rsidR="00EC01AE" w:rsidRPr="00A22415">
        <w:rPr>
          <w:lang w:val="de-AT"/>
        </w:rPr>
        <w:t>MaklerID</w:t>
      </w:r>
      <w:proofErr w:type="spellEnd"/>
      <w:r>
        <w:t>“ und „</w:t>
      </w:r>
      <w:proofErr w:type="spellStart"/>
      <w:r w:rsidR="008A3EF9">
        <w:t>Vermnr</w:t>
      </w:r>
      <w:proofErr w:type="spellEnd"/>
      <w:r>
        <w:t>“ ein eindeutiger Portal-Benutzer zugeordnet werden kann</w:t>
      </w:r>
    </w:p>
    <w:p w14:paraId="142A7328" w14:textId="77777777" w:rsidR="00640C94" w:rsidRDefault="00640C94" w:rsidP="00640C94">
      <w:pPr>
        <w:pStyle w:val="berschrift2"/>
      </w:pPr>
      <w:bookmarkStart w:id="5" w:name="_Toc113350368"/>
      <w:r>
        <w:lastRenderedPageBreak/>
        <w:t>Technische Dokumentation</w:t>
      </w:r>
      <w:bookmarkEnd w:id="5"/>
    </w:p>
    <w:p w14:paraId="3B90904F" w14:textId="77777777" w:rsidR="00640C94" w:rsidRDefault="00640C94" w:rsidP="00640C94">
      <w:pPr>
        <w:pStyle w:val="berschrift3"/>
      </w:pPr>
      <w:bookmarkStart w:id="6" w:name="_Toc113350369"/>
      <w:r>
        <w:t>ServiceID</w:t>
      </w:r>
      <w:bookmarkEnd w:id="6"/>
    </w:p>
    <w:p w14:paraId="33FD0B2E" w14:textId="3447D671" w:rsidR="00762C16" w:rsidRPr="00AA2440" w:rsidRDefault="00762C16" w:rsidP="00762C16">
      <w:pPr>
        <w:rPr>
          <w:lang w:val="de-AT"/>
        </w:rPr>
      </w:pPr>
      <w:r>
        <w:rPr>
          <w:lang w:val="de-AT"/>
        </w:rPr>
        <w:t>Die ServiceID dieses Webservice ist „</w:t>
      </w:r>
      <w:proofErr w:type="spellStart"/>
      <w:r w:rsidR="009F7C71">
        <w:rPr>
          <w:lang w:val="de-AT"/>
        </w:rPr>
        <w:t>Q</w:t>
      </w:r>
      <w:r w:rsidR="00A22415" w:rsidRPr="00A22415">
        <w:rPr>
          <w:lang w:val="de-AT"/>
        </w:rPr>
        <w:t>ualifiedDeepLinkOffer</w:t>
      </w:r>
      <w:proofErr w:type="spellEnd"/>
      <w:r>
        <w:rPr>
          <w:lang w:val="de-AT"/>
        </w:rPr>
        <w:t>“</w:t>
      </w:r>
    </w:p>
    <w:p w14:paraId="34E497B3" w14:textId="77777777" w:rsidR="00640C94" w:rsidRDefault="00640C94" w:rsidP="00640C94">
      <w:pPr>
        <w:pStyle w:val="berschrift3"/>
      </w:pPr>
      <w:bookmarkStart w:id="7" w:name="_Toc113350370"/>
      <w:r>
        <w:t>Request</w:t>
      </w:r>
      <w:bookmarkEnd w:id="7"/>
    </w:p>
    <w:p w14:paraId="409C8B17" w14:textId="77777777" w:rsidR="00AE33B1" w:rsidRPr="00AE33B1" w:rsidRDefault="00AE33B1" w:rsidP="00AE33B1">
      <w:pPr>
        <w:rPr>
          <w:lang w:val="de-AT"/>
        </w:rPr>
      </w:pPr>
    </w:p>
    <w:p w14:paraId="5090BBC2" w14:textId="6AA2F150" w:rsidR="0008644D" w:rsidRDefault="008A3EF9" w:rsidP="00434807">
      <w:pPr>
        <w:keepNext/>
        <w:keepLines/>
        <w:jc w:val="both"/>
        <w:rPr>
          <w:lang w:val="de-AT"/>
        </w:rPr>
      </w:pPr>
      <w:r w:rsidRPr="008A3EF9">
        <w:rPr>
          <w:noProof/>
        </w:rPr>
        <w:t xml:space="preserve"> </w:t>
      </w:r>
      <w:r w:rsidR="00257177" w:rsidRPr="00257177">
        <w:rPr>
          <w:noProof/>
        </w:rPr>
        <w:drawing>
          <wp:inline distT="0" distB="0" distL="0" distR="0" wp14:anchorId="0810822D" wp14:editId="7C5EB257">
            <wp:extent cx="4877481" cy="4286848"/>
            <wp:effectExtent l="0" t="0" r="0" b="0"/>
            <wp:docPr id="3" name="Grafik 3"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Ein Bild, das Text enthält.&#10;&#10;Automatisch generierte Beschreibung"/>
                    <pic:cNvPicPr/>
                  </pic:nvPicPr>
                  <pic:blipFill>
                    <a:blip r:embed="rId10"/>
                    <a:stretch>
                      <a:fillRect/>
                    </a:stretch>
                  </pic:blipFill>
                  <pic:spPr>
                    <a:xfrm>
                      <a:off x="0" y="0"/>
                      <a:ext cx="4877481" cy="4286848"/>
                    </a:xfrm>
                    <a:prstGeom prst="rect">
                      <a:avLst/>
                    </a:prstGeom>
                  </pic:spPr>
                </pic:pic>
              </a:graphicData>
            </a:graphic>
          </wp:inline>
        </w:drawing>
      </w:r>
    </w:p>
    <w:p w14:paraId="5B7FE97A" w14:textId="77777777" w:rsidR="0008644D" w:rsidRDefault="0008644D" w:rsidP="0008644D">
      <w:pPr>
        <w:rPr>
          <w:lang w:val="de-AT"/>
        </w:rPr>
      </w:pPr>
    </w:p>
    <w:p w14:paraId="552CCBA7" w14:textId="77777777" w:rsidR="00434807" w:rsidRDefault="00434807" w:rsidP="00434807">
      <w:pPr>
        <w:keepNext/>
        <w:keepLines/>
        <w:jc w:val="both"/>
        <w:rPr>
          <w:lang w:val="de-AT"/>
        </w:rPr>
      </w:pPr>
      <w:r>
        <w:rPr>
          <w:lang w:val="de-AT"/>
        </w:rPr>
        <w:lastRenderedPageBreak/>
        <w:t xml:space="preserve">Wobei </w:t>
      </w:r>
      <w:proofErr w:type="spellStart"/>
      <w:r w:rsidR="008A3EF9">
        <w:rPr>
          <w:lang w:val="de-AT"/>
        </w:rPr>
        <w:t>A</w:t>
      </w:r>
      <w:r>
        <w:rPr>
          <w:lang w:val="de-AT"/>
        </w:rPr>
        <w:t>uthFilter</w:t>
      </w:r>
      <w:proofErr w:type="spellEnd"/>
      <w:r w:rsidR="0008644D">
        <w:rPr>
          <w:lang w:val="de-AT"/>
        </w:rPr>
        <w:t xml:space="preserve"> ein abstrakter Typ ist, für den als Implementierung</w:t>
      </w:r>
      <w:r>
        <w:rPr>
          <w:lang w:val="de-AT"/>
        </w:rPr>
        <w:t xml:space="preserve"> insbesondere ein Element des Typs </w:t>
      </w:r>
      <w:proofErr w:type="spellStart"/>
      <w:r>
        <w:rPr>
          <w:lang w:val="de-AT"/>
        </w:rPr>
        <w:t>A</w:t>
      </w:r>
      <w:r w:rsidR="00DB2BA0">
        <w:rPr>
          <w:lang w:val="de-AT"/>
        </w:rPr>
        <w:t>gent</w:t>
      </w:r>
      <w:r>
        <w:rPr>
          <w:lang w:val="de-AT"/>
        </w:rPr>
        <w:t>Filter</w:t>
      </w:r>
      <w:r w:rsidR="008A3EF9">
        <w:rPr>
          <w:lang w:val="de-AT"/>
        </w:rPr>
        <w:t>_</w:t>
      </w:r>
      <w:r>
        <w:rPr>
          <w:lang w:val="de-AT"/>
        </w:rPr>
        <w:t>Type</w:t>
      </w:r>
      <w:proofErr w:type="spellEnd"/>
      <w:r>
        <w:rPr>
          <w:lang w:val="de-AT"/>
        </w:rPr>
        <w:t xml:space="preserve"> in Betracht kommt:</w:t>
      </w:r>
    </w:p>
    <w:p w14:paraId="328DB9CF" w14:textId="77777777" w:rsidR="008A3EF9" w:rsidRDefault="008A3EF9" w:rsidP="00434807">
      <w:pPr>
        <w:keepNext/>
        <w:keepLines/>
        <w:jc w:val="both"/>
        <w:rPr>
          <w:lang w:val="de-AT"/>
        </w:rPr>
      </w:pPr>
    </w:p>
    <w:p w14:paraId="021E0282" w14:textId="77777777" w:rsidR="00434807" w:rsidRDefault="008A3EF9" w:rsidP="00434807">
      <w:pPr>
        <w:rPr>
          <w:lang w:val="de-AT"/>
        </w:rPr>
      </w:pPr>
      <w:r w:rsidRPr="008A3EF9">
        <w:rPr>
          <w:noProof/>
        </w:rPr>
        <w:t xml:space="preserve"> </w:t>
      </w:r>
      <w:r>
        <w:rPr>
          <w:noProof/>
        </w:rPr>
        <w:drawing>
          <wp:inline distT="0" distB="0" distL="0" distR="0" wp14:anchorId="191A0C28" wp14:editId="17511B59">
            <wp:extent cx="3705225" cy="4086225"/>
            <wp:effectExtent l="0" t="0" r="9525" b="952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705225" cy="4086225"/>
                    </a:xfrm>
                    <a:prstGeom prst="rect">
                      <a:avLst/>
                    </a:prstGeom>
                  </pic:spPr>
                </pic:pic>
              </a:graphicData>
            </a:graphic>
          </wp:inline>
        </w:drawing>
      </w:r>
    </w:p>
    <w:p w14:paraId="5452F391" w14:textId="77777777" w:rsidR="00434807" w:rsidRDefault="00434807" w:rsidP="00434807">
      <w:pPr>
        <w:rPr>
          <w:lang w:val="de-AT"/>
        </w:rPr>
      </w:pPr>
    </w:p>
    <w:p w14:paraId="0D56E051" w14:textId="77777777" w:rsidR="00434807" w:rsidRDefault="00434807" w:rsidP="00434807">
      <w:pPr>
        <w:rPr>
          <w:lang w:val="de-AT"/>
        </w:rPr>
      </w:pPr>
      <w:r>
        <w:rPr>
          <w:lang w:val="de-AT"/>
        </w:rPr>
        <w:t>Der Request enthält abgesehen von den Authentifizierungsdaten im Header folgende Filter Informationen:</w:t>
      </w:r>
    </w:p>
    <w:p w14:paraId="58E8375A" w14:textId="77777777" w:rsidR="002E61A8" w:rsidRDefault="008A3EF9" w:rsidP="002E61A8">
      <w:pPr>
        <w:pStyle w:val="Listenabsatz"/>
        <w:numPr>
          <w:ilvl w:val="0"/>
          <w:numId w:val="13"/>
        </w:numPr>
        <w:rPr>
          <w:lang w:val="de-AT"/>
        </w:rPr>
      </w:pPr>
      <w:proofErr w:type="spellStart"/>
      <w:r>
        <w:rPr>
          <w:lang w:val="de-AT"/>
        </w:rPr>
        <w:t>VU</w:t>
      </w:r>
      <w:r w:rsidRPr="00640C94">
        <w:rPr>
          <w:lang w:val="de-AT"/>
        </w:rPr>
        <w:t>Nr</w:t>
      </w:r>
      <w:proofErr w:type="spellEnd"/>
      <w:r>
        <w:rPr>
          <w:lang w:val="de-AT"/>
        </w:rPr>
        <w:t xml:space="preserve"> </w:t>
      </w:r>
      <w:r w:rsidR="002E61A8" w:rsidRPr="00E92EE3">
        <w:rPr>
          <w:lang w:val="de-AT"/>
        </w:rPr>
        <w:t>–</w:t>
      </w:r>
      <w:r w:rsidR="002E61A8">
        <w:rPr>
          <w:lang w:val="de-AT"/>
        </w:rPr>
        <w:t xml:space="preserve"> diese </w:t>
      </w:r>
      <w:proofErr w:type="spellStart"/>
      <w:r w:rsidR="002E61A8">
        <w:rPr>
          <w:lang w:val="de-AT"/>
        </w:rPr>
        <w:t>VUNr</w:t>
      </w:r>
      <w:proofErr w:type="spellEnd"/>
      <w:r w:rsidR="002E61A8">
        <w:rPr>
          <w:lang w:val="de-AT"/>
        </w:rPr>
        <w:t xml:space="preserve"> entspricht der </w:t>
      </w:r>
      <w:proofErr w:type="spellStart"/>
      <w:r w:rsidR="002E61A8">
        <w:rPr>
          <w:lang w:val="de-AT"/>
        </w:rPr>
        <w:t>VUNr</w:t>
      </w:r>
      <w:proofErr w:type="spellEnd"/>
      <w:r w:rsidR="002E61A8">
        <w:rPr>
          <w:lang w:val="de-AT"/>
        </w:rPr>
        <w:t xml:space="preserve"> des OMDS-Datensatzes.</w:t>
      </w:r>
      <w:r w:rsidR="002E61A8" w:rsidRPr="00E92EE3">
        <w:rPr>
          <w:lang w:val="de-AT"/>
        </w:rPr>
        <w:t xml:space="preserve"> </w:t>
      </w:r>
      <w:r w:rsidR="002E61A8">
        <w:rPr>
          <w:lang w:val="de-AT"/>
        </w:rPr>
        <w:t xml:space="preserve">Sie wird benötigt für Fälle, wo ein technischer Service mehrere Versicherungsunternehmen unterstützt. In Fällen, wo eine VU einen Service nur für die eigenen Belange anbietet, kann dieses Element entfallen. </w:t>
      </w:r>
    </w:p>
    <w:p w14:paraId="5FA04CD0" w14:textId="77777777" w:rsidR="00434807" w:rsidRDefault="008A3EF9" w:rsidP="00434807">
      <w:pPr>
        <w:pStyle w:val="Listenabsatz"/>
        <w:numPr>
          <w:ilvl w:val="0"/>
          <w:numId w:val="13"/>
        </w:numPr>
        <w:spacing w:line="288" w:lineRule="auto"/>
        <w:rPr>
          <w:lang w:val="de-AT"/>
        </w:rPr>
      </w:pPr>
      <w:proofErr w:type="spellStart"/>
      <w:r>
        <w:rPr>
          <w:lang w:val="de-AT"/>
        </w:rPr>
        <w:t>A</w:t>
      </w:r>
      <w:r w:rsidR="00434807">
        <w:rPr>
          <w:lang w:val="de-AT"/>
        </w:rPr>
        <w:t>uthFilter</w:t>
      </w:r>
      <w:proofErr w:type="spellEnd"/>
      <w:r w:rsidR="00434807" w:rsidRPr="00E92EE3">
        <w:rPr>
          <w:lang w:val="de-AT"/>
        </w:rPr>
        <w:t xml:space="preserve"> – </w:t>
      </w:r>
      <w:r w:rsidR="00434807">
        <w:rPr>
          <w:lang w:val="de-AT"/>
        </w:rPr>
        <w:t xml:space="preserve">ein optionales Element, mit dem „Super-User“ die Anfrage auf bestimmte einzelne „Sub-User“ einschränken können. Insbesondere werden hier Elemente des Typs </w:t>
      </w:r>
      <w:proofErr w:type="spellStart"/>
      <w:r w:rsidR="00434807">
        <w:rPr>
          <w:lang w:val="de-AT"/>
        </w:rPr>
        <w:t>AgentFilter</w:t>
      </w:r>
      <w:r>
        <w:rPr>
          <w:lang w:val="de-AT"/>
        </w:rPr>
        <w:t>_</w:t>
      </w:r>
      <w:r w:rsidR="00434807">
        <w:rPr>
          <w:lang w:val="de-AT"/>
        </w:rPr>
        <w:t>Type</w:t>
      </w:r>
      <w:proofErr w:type="spellEnd"/>
      <w:r w:rsidR="00434807">
        <w:rPr>
          <w:lang w:val="de-AT"/>
        </w:rPr>
        <w:t xml:space="preserve"> unterstützt, mit welchem auf eine einzelne </w:t>
      </w:r>
      <w:proofErr w:type="spellStart"/>
      <w:r>
        <w:rPr>
          <w:lang w:val="de-AT"/>
        </w:rPr>
        <w:t>MaklerID</w:t>
      </w:r>
      <w:proofErr w:type="spellEnd"/>
      <w:r>
        <w:rPr>
          <w:lang w:val="de-AT"/>
        </w:rPr>
        <w:t xml:space="preserve"> </w:t>
      </w:r>
      <w:r w:rsidR="00434807">
        <w:rPr>
          <w:lang w:val="de-AT"/>
        </w:rPr>
        <w:t xml:space="preserve">oder auf eine oder mehrere </w:t>
      </w:r>
      <w:proofErr w:type="spellStart"/>
      <w:r>
        <w:rPr>
          <w:lang w:val="de-AT"/>
        </w:rPr>
        <w:t>Vermnr</w:t>
      </w:r>
      <w:proofErr w:type="spellEnd"/>
      <w:r>
        <w:rPr>
          <w:lang w:val="de-AT"/>
        </w:rPr>
        <w:t xml:space="preserve"> </w:t>
      </w:r>
      <w:r w:rsidR="00434807">
        <w:rPr>
          <w:lang w:val="de-AT"/>
        </w:rPr>
        <w:t>eingeschränkt werden kann</w:t>
      </w:r>
      <w:r w:rsidR="00434807">
        <w:rPr>
          <w:lang w:val="de-AT"/>
        </w:rPr>
        <w:br/>
        <w:t xml:space="preserve">Es gibt Serviceprovider, welche die </w:t>
      </w:r>
      <w:proofErr w:type="spellStart"/>
      <w:r>
        <w:rPr>
          <w:lang w:val="de-AT"/>
        </w:rPr>
        <w:t>MaklerID</w:t>
      </w:r>
      <w:proofErr w:type="spellEnd"/>
      <w:r>
        <w:rPr>
          <w:lang w:val="de-AT"/>
        </w:rPr>
        <w:t xml:space="preserve"> </w:t>
      </w:r>
      <w:r w:rsidR="00434807">
        <w:rPr>
          <w:lang w:val="de-AT"/>
        </w:rPr>
        <w:t xml:space="preserve">nicht unterstützen. In diesem </w:t>
      </w:r>
      <w:r w:rsidR="00434807">
        <w:rPr>
          <w:lang w:val="de-AT"/>
        </w:rPr>
        <w:lastRenderedPageBreak/>
        <w:t xml:space="preserve">Falle ist ein Fehler 40080 zu werfen, sollte eine </w:t>
      </w:r>
      <w:proofErr w:type="spellStart"/>
      <w:r>
        <w:rPr>
          <w:lang w:val="de-AT"/>
        </w:rPr>
        <w:t>MaklerID</w:t>
      </w:r>
      <w:proofErr w:type="spellEnd"/>
      <w:r>
        <w:rPr>
          <w:lang w:val="de-AT"/>
        </w:rPr>
        <w:t xml:space="preserve"> </w:t>
      </w:r>
      <w:r w:rsidR="00434807">
        <w:rPr>
          <w:lang w:val="de-AT"/>
        </w:rPr>
        <w:t>im Request angeliefert werden.</w:t>
      </w:r>
    </w:p>
    <w:p w14:paraId="23AFAE97" w14:textId="77777777" w:rsidR="00434807" w:rsidRDefault="008A3EF9" w:rsidP="00434807">
      <w:pPr>
        <w:pStyle w:val="Listenabsatz"/>
        <w:numPr>
          <w:ilvl w:val="1"/>
          <w:numId w:val="13"/>
        </w:numPr>
        <w:spacing w:line="288" w:lineRule="auto"/>
      </w:pPr>
      <w:proofErr w:type="spellStart"/>
      <w:r>
        <w:rPr>
          <w:lang w:val="de-AT"/>
        </w:rPr>
        <w:t>MaklerID</w:t>
      </w:r>
      <w:proofErr w:type="spellEnd"/>
      <w:r>
        <w:rPr>
          <w:lang w:val="de-AT"/>
        </w:rPr>
        <w:t xml:space="preserve"> </w:t>
      </w:r>
      <w:r w:rsidR="00434807">
        <w:t xml:space="preserve">– ein übergeordneter Begriff, welcher mehrere Vermittlernummern zusammenfassen kann, wobei jedes Versicherungsunternehmen eigene Logiken der Zusammenfassung unterstützen kann. Ein zulässiger Spezialfall ist, dass eine </w:t>
      </w:r>
      <w:proofErr w:type="spellStart"/>
      <w:r>
        <w:rPr>
          <w:lang w:val="de-AT"/>
        </w:rPr>
        <w:t>MaklerID</w:t>
      </w:r>
      <w:proofErr w:type="spellEnd"/>
      <w:r>
        <w:rPr>
          <w:lang w:val="de-AT"/>
        </w:rPr>
        <w:t xml:space="preserve"> </w:t>
      </w:r>
      <w:r w:rsidR="00434807">
        <w:t xml:space="preserve">einer </w:t>
      </w:r>
      <w:proofErr w:type="spellStart"/>
      <w:r>
        <w:t>Vermnr</w:t>
      </w:r>
      <w:proofErr w:type="spellEnd"/>
      <w:r>
        <w:t xml:space="preserve"> </w:t>
      </w:r>
      <w:r w:rsidR="00434807">
        <w:t xml:space="preserve">entspricht oder 1:1 zugeordnet ist. Die </w:t>
      </w:r>
      <w:proofErr w:type="spellStart"/>
      <w:r>
        <w:rPr>
          <w:lang w:val="de-AT"/>
        </w:rPr>
        <w:t>MaklerID</w:t>
      </w:r>
      <w:proofErr w:type="spellEnd"/>
      <w:r>
        <w:rPr>
          <w:lang w:val="de-AT"/>
        </w:rPr>
        <w:t xml:space="preserve"> </w:t>
      </w:r>
      <w:r w:rsidR="00434807">
        <w:t xml:space="preserve">entspricht der </w:t>
      </w:r>
      <w:proofErr w:type="spellStart"/>
      <w:r w:rsidR="00434807">
        <w:t>MaklerID</w:t>
      </w:r>
      <w:proofErr w:type="spellEnd"/>
      <w:r w:rsidR="00434807">
        <w:t xml:space="preserve"> im OMDS-Datensatz.</w:t>
      </w:r>
    </w:p>
    <w:p w14:paraId="25C9A755" w14:textId="77777777" w:rsidR="00434807" w:rsidRDefault="008A3EF9" w:rsidP="00434807">
      <w:pPr>
        <w:pStyle w:val="Listenabsatz"/>
        <w:numPr>
          <w:ilvl w:val="1"/>
          <w:numId w:val="13"/>
        </w:numPr>
        <w:spacing w:line="288" w:lineRule="auto"/>
      </w:pPr>
      <w:proofErr w:type="spellStart"/>
      <w:r>
        <w:t>Vermnr</w:t>
      </w:r>
      <w:proofErr w:type="spellEnd"/>
      <w:r>
        <w:t xml:space="preserve"> </w:t>
      </w:r>
      <w:r w:rsidR="00434807">
        <w:t xml:space="preserve">– die Vermittlernummer beim betreffenden Versicherungsunternehmen, entspricht der </w:t>
      </w:r>
      <w:proofErr w:type="spellStart"/>
      <w:r w:rsidR="00434807">
        <w:t>Vermnr</w:t>
      </w:r>
      <w:proofErr w:type="spellEnd"/>
      <w:r w:rsidR="00434807">
        <w:t xml:space="preserve"> im OMDS-Datensatz.</w:t>
      </w:r>
    </w:p>
    <w:p w14:paraId="5F0FFE4C" w14:textId="366DF29D" w:rsidR="00434807" w:rsidRDefault="00434807" w:rsidP="00434807">
      <w:pPr>
        <w:pStyle w:val="Listenabsatz"/>
        <w:numPr>
          <w:ilvl w:val="0"/>
          <w:numId w:val="13"/>
        </w:numPr>
        <w:spacing w:line="288" w:lineRule="auto"/>
      </w:pPr>
      <w:proofErr w:type="spellStart"/>
      <w:r>
        <w:t>withoutFrame</w:t>
      </w:r>
      <w:proofErr w:type="spellEnd"/>
      <w:r>
        <w:t xml:space="preserve"> – </w:t>
      </w:r>
      <w:proofErr w:type="spellStart"/>
      <w:r>
        <w:t>boolean</w:t>
      </w:r>
      <w:proofErr w:type="spellEnd"/>
      <w:r>
        <w:t xml:space="preserve"> ggf. die Anforderung, das Fenster ohne umgebenden Frame zu öffnen, da dieser z.B. von der Maklerverwaltungssoftware gestellt wird.</w:t>
      </w:r>
    </w:p>
    <w:p w14:paraId="33014C26" w14:textId="77777777" w:rsidR="00A22415" w:rsidRDefault="00A22415" w:rsidP="00A22415">
      <w:pPr>
        <w:pStyle w:val="Listenabsatz"/>
        <w:spacing w:line="288" w:lineRule="auto"/>
      </w:pPr>
    </w:p>
    <w:p w14:paraId="039B95BC" w14:textId="0E86A341" w:rsidR="001F7AA0" w:rsidRDefault="00A22415" w:rsidP="001F7AA0">
      <w:r>
        <w:t xml:space="preserve">Zur Übermittlung der inhaltlichen Daten, mit denen </w:t>
      </w:r>
      <w:r w:rsidR="00EE703E">
        <w:t xml:space="preserve">das Angebot vorbefüllt werden soll, sind folgende </w:t>
      </w:r>
      <w:r w:rsidR="00194AE8">
        <w:t xml:space="preserve">optionalen </w:t>
      </w:r>
      <w:r w:rsidR="00EE703E">
        <w:t>Felder vorgesehen:</w:t>
      </w:r>
    </w:p>
    <w:p w14:paraId="2BE06909" w14:textId="5B2A41A1" w:rsidR="00EE703E" w:rsidRDefault="00EE703E" w:rsidP="001F7AA0"/>
    <w:p w14:paraId="298F88F4" w14:textId="475B2E2A" w:rsidR="00EE703E" w:rsidRPr="00EE703E" w:rsidRDefault="00EE703E" w:rsidP="00EE703E">
      <w:pPr>
        <w:pStyle w:val="Listenabsatz"/>
        <w:numPr>
          <w:ilvl w:val="0"/>
          <w:numId w:val="23"/>
        </w:numPr>
      </w:pPr>
      <w:r w:rsidRPr="00EE703E">
        <w:t>Person</w:t>
      </w:r>
      <w:r>
        <w:t xml:space="preserve"> </w:t>
      </w:r>
      <w:r w:rsidRPr="00EE703E">
        <w:t xml:space="preserve"> – </w:t>
      </w:r>
      <w:r>
        <w:t xml:space="preserve"> Liste von </w:t>
      </w:r>
      <w:proofErr w:type="spellStart"/>
      <w:r w:rsidRPr="00EE703E">
        <w:t>BeteiligtePersonVertrag_Type</w:t>
      </w:r>
      <w:proofErr w:type="spellEnd"/>
      <w:r>
        <w:t xml:space="preserve"> zur Befüllung der Vertragsrollen </w:t>
      </w:r>
    </w:p>
    <w:p w14:paraId="0285C359" w14:textId="4697F10A" w:rsidR="00EE703E" w:rsidRPr="00EE703E" w:rsidRDefault="00EE703E" w:rsidP="00EE703E">
      <w:pPr>
        <w:pStyle w:val="Listenabsatz"/>
        <w:numPr>
          <w:ilvl w:val="0"/>
          <w:numId w:val="23"/>
        </w:numPr>
      </w:pPr>
      <w:r w:rsidRPr="00EE703E">
        <w:t>Sparte</w:t>
      </w:r>
      <w:r w:rsidR="006E57D5" w:rsidRPr="006E57D5">
        <w:t xml:space="preserve">  –  </w:t>
      </w:r>
      <w:proofErr w:type="spellStart"/>
      <w:r w:rsidRPr="00EE703E">
        <w:t>SpartenCd_Type</w:t>
      </w:r>
      <w:proofErr w:type="spellEnd"/>
      <w:r>
        <w:t xml:space="preserve"> zur Bestimmung der Sparte</w:t>
      </w:r>
    </w:p>
    <w:p w14:paraId="60A3E47A" w14:textId="0DED04A7" w:rsidR="00EE703E" w:rsidRPr="00EE703E" w:rsidRDefault="00EE703E" w:rsidP="00EE703E">
      <w:pPr>
        <w:pStyle w:val="Listenabsatz"/>
        <w:numPr>
          <w:ilvl w:val="0"/>
          <w:numId w:val="23"/>
        </w:numPr>
      </w:pPr>
      <w:proofErr w:type="spellStart"/>
      <w:r w:rsidRPr="00EE703E">
        <w:t>Geschaeftsvorfall</w:t>
      </w:r>
      <w:proofErr w:type="spellEnd"/>
      <w:r w:rsidR="006E57D5" w:rsidRPr="006E57D5">
        <w:t xml:space="preserve">  –  </w:t>
      </w:r>
      <w:proofErr w:type="spellStart"/>
      <w:r w:rsidRPr="00EE703E">
        <w:t>Geschaeftsvorfall</w:t>
      </w:r>
      <w:proofErr w:type="spellEnd"/>
      <w:r>
        <w:t xml:space="preserve"> zur Übermittlung des </w:t>
      </w:r>
      <w:proofErr w:type="spellStart"/>
      <w:r>
        <w:t>vorzubefüllenden</w:t>
      </w:r>
      <w:proofErr w:type="spellEnd"/>
      <w:r>
        <w:t xml:space="preserve"> Geschäftsvorfalls</w:t>
      </w:r>
    </w:p>
    <w:p w14:paraId="0A81108A" w14:textId="5BB19CE0" w:rsidR="00EE703E" w:rsidRPr="00EE703E" w:rsidRDefault="00EE703E" w:rsidP="00EE703E">
      <w:pPr>
        <w:pStyle w:val="Listenabsatz"/>
        <w:numPr>
          <w:ilvl w:val="0"/>
          <w:numId w:val="23"/>
        </w:numPr>
      </w:pPr>
      <w:r w:rsidRPr="00EE703E">
        <w:t>Zahlweg</w:t>
      </w:r>
      <w:r w:rsidR="006E57D5" w:rsidRPr="006E57D5">
        <w:t xml:space="preserve">  –  </w:t>
      </w:r>
      <w:proofErr w:type="spellStart"/>
      <w:r w:rsidRPr="00EE703E">
        <w:t>ZahlWegCd_Type</w:t>
      </w:r>
      <w:proofErr w:type="spellEnd"/>
      <w:r>
        <w:t xml:space="preserve"> für den </w:t>
      </w:r>
      <w:proofErr w:type="spellStart"/>
      <w:r>
        <w:t>vorzubelegenden</w:t>
      </w:r>
      <w:proofErr w:type="spellEnd"/>
      <w:r>
        <w:t xml:space="preserve"> Zahlweg</w:t>
      </w:r>
    </w:p>
    <w:p w14:paraId="14643E0D" w14:textId="28E12395" w:rsidR="00EE703E" w:rsidRPr="00EE703E" w:rsidRDefault="00EE703E" w:rsidP="00EE703E">
      <w:pPr>
        <w:pStyle w:val="Listenabsatz"/>
        <w:numPr>
          <w:ilvl w:val="0"/>
          <w:numId w:val="23"/>
        </w:numPr>
      </w:pPr>
      <w:r w:rsidRPr="00EE703E">
        <w:t>Zahlrhythmus</w:t>
      </w:r>
      <w:r w:rsidR="006E57D5" w:rsidRPr="006E57D5">
        <w:t xml:space="preserve">  –  </w:t>
      </w:r>
      <w:proofErr w:type="spellStart"/>
      <w:r w:rsidRPr="00EE703E">
        <w:t>ZahlRhythmCd_Type</w:t>
      </w:r>
      <w:proofErr w:type="spellEnd"/>
      <w:r>
        <w:t xml:space="preserve"> </w:t>
      </w:r>
      <w:r w:rsidRPr="00EE703E">
        <w:t xml:space="preserve">für den </w:t>
      </w:r>
      <w:proofErr w:type="spellStart"/>
      <w:r w:rsidRPr="00EE703E">
        <w:t>vorzubelegenden</w:t>
      </w:r>
      <w:proofErr w:type="spellEnd"/>
      <w:r>
        <w:t xml:space="preserve"> </w:t>
      </w:r>
      <w:proofErr w:type="spellStart"/>
      <w:r>
        <w:t>Zahlrhytmus</w:t>
      </w:r>
      <w:proofErr w:type="spellEnd"/>
    </w:p>
    <w:p w14:paraId="64AD29E0" w14:textId="221A7F19" w:rsidR="00EE703E" w:rsidRPr="00EE703E" w:rsidRDefault="00EE703E" w:rsidP="00EE703E">
      <w:pPr>
        <w:pStyle w:val="Listenabsatz"/>
        <w:numPr>
          <w:ilvl w:val="0"/>
          <w:numId w:val="23"/>
        </w:numPr>
      </w:pPr>
      <w:r w:rsidRPr="00EE703E">
        <w:t>Zahlungsdaten</w:t>
      </w:r>
      <w:r w:rsidR="006E57D5" w:rsidRPr="006E57D5">
        <w:t xml:space="preserve">  –  </w:t>
      </w:r>
      <w:proofErr w:type="spellStart"/>
      <w:r w:rsidRPr="00EE703E">
        <w:t>Zahlungsdaten_Type</w:t>
      </w:r>
      <w:proofErr w:type="spellEnd"/>
      <w:r>
        <w:t xml:space="preserve"> für die </w:t>
      </w:r>
      <w:proofErr w:type="spellStart"/>
      <w:r>
        <w:t>vorzubelegenden</w:t>
      </w:r>
      <w:proofErr w:type="spellEnd"/>
      <w:r>
        <w:t xml:space="preserve"> Zahlungsdaten</w:t>
      </w:r>
    </w:p>
    <w:p w14:paraId="622C5635" w14:textId="24EF3EBB" w:rsidR="00EE703E" w:rsidRPr="00EE703E" w:rsidRDefault="00EE703E" w:rsidP="00EE703E">
      <w:pPr>
        <w:pStyle w:val="Listenabsatz"/>
        <w:numPr>
          <w:ilvl w:val="0"/>
          <w:numId w:val="23"/>
        </w:numPr>
      </w:pPr>
      <w:r w:rsidRPr="00EE703E">
        <w:t>Sepa</w:t>
      </w:r>
      <w:r w:rsidR="006E57D5" w:rsidRPr="006E57D5">
        <w:t xml:space="preserve">  –  </w:t>
      </w:r>
      <w:proofErr w:type="spellStart"/>
      <w:r w:rsidRPr="00EE703E">
        <w:t>SepaCd_Type</w:t>
      </w:r>
      <w:proofErr w:type="spellEnd"/>
      <w:r>
        <w:t xml:space="preserve"> für ein Sepa </w:t>
      </w:r>
      <w:proofErr w:type="spellStart"/>
      <w:r>
        <w:t>mandat</w:t>
      </w:r>
      <w:proofErr w:type="spellEnd"/>
    </w:p>
    <w:p w14:paraId="02CC04E6" w14:textId="77777777" w:rsidR="00640C94" w:rsidRDefault="00640C94" w:rsidP="00640C94">
      <w:pPr>
        <w:pStyle w:val="berschrift3"/>
      </w:pPr>
      <w:bookmarkStart w:id="8" w:name="_Toc113350371"/>
      <w:r>
        <w:lastRenderedPageBreak/>
        <w:t>Response</w:t>
      </w:r>
      <w:bookmarkEnd w:id="8"/>
    </w:p>
    <w:p w14:paraId="67E4967D" w14:textId="43F469EF" w:rsidR="001F7AA0" w:rsidRDefault="00257177" w:rsidP="001F7AA0">
      <w:pPr>
        <w:rPr>
          <w:lang w:val="de-AT"/>
        </w:rPr>
      </w:pPr>
      <w:r w:rsidRPr="00257177">
        <w:rPr>
          <w:noProof/>
        </w:rPr>
        <w:drawing>
          <wp:inline distT="0" distB="0" distL="0" distR="0" wp14:anchorId="1290C03B" wp14:editId="562B5912">
            <wp:extent cx="4210638" cy="1695687"/>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210638" cy="1695687"/>
                    </a:xfrm>
                    <a:prstGeom prst="rect">
                      <a:avLst/>
                    </a:prstGeom>
                  </pic:spPr>
                </pic:pic>
              </a:graphicData>
            </a:graphic>
          </wp:inline>
        </w:drawing>
      </w:r>
      <w:r w:rsidR="008A3EF9" w:rsidRPr="008A3EF9">
        <w:rPr>
          <w:noProof/>
        </w:rPr>
        <w:t xml:space="preserve"> </w:t>
      </w:r>
    </w:p>
    <w:p w14:paraId="476E1653" w14:textId="77777777" w:rsidR="00647051" w:rsidRDefault="00647051" w:rsidP="001F7AA0">
      <w:pPr>
        <w:rPr>
          <w:lang w:val="de-AT"/>
        </w:rPr>
      </w:pPr>
    </w:p>
    <w:p w14:paraId="655B419F" w14:textId="77777777" w:rsidR="00434807" w:rsidRDefault="00434807" w:rsidP="00434807">
      <w:pPr>
        <w:rPr>
          <w:lang w:val="de-AT"/>
        </w:rPr>
      </w:pPr>
      <w:r>
        <w:rPr>
          <w:lang w:val="de-AT"/>
        </w:rPr>
        <w:t>Wobei die Elemente folgende Inhalte haben:</w:t>
      </w:r>
    </w:p>
    <w:p w14:paraId="78F157EF" w14:textId="77777777" w:rsidR="00434807" w:rsidRDefault="00434807" w:rsidP="00BF0527">
      <w:pPr>
        <w:pStyle w:val="Listenabsatz"/>
        <w:numPr>
          <w:ilvl w:val="0"/>
          <w:numId w:val="16"/>
        </w:numPr>
        <w:rPr>
          <w:lang w:val="de-AT"/>
        </w:rPr>
      </w:pPr>
      <w:proofErr w:type="spellStart"/>
      <w:r w:rsidRPr="00BF0527">
        <w:rPr>
          <w:lang w:val="de-AT"/>
        </w:rPr>
        <w:t>httpActionLink</w:t>
      </w:r>
      <w:proofErr w:type="spellEnd"/>
      <w:r w:rsidRPr="00BF0527">
        <w:rPr>
          <w:lang w:val="de-AT"/>
        </w:rPr>
        <w:t xml:space="preserve"> – eine Liste von sog. </w:t>
      </w:r>
      <w:proofErr w:type="spellStart"/>
      <w:r w:rsidRPr="00BF0527">
        <w:rPr>
          <w:lang w:val="de-AT"/>
        </w:rPr>
        <w:t>HttpActionLinks</w:t>
      </w:r>
      <w:proofErr w:type="spellEnd"/>
      <w:r w:rsidRPr="00BF0527">
        <w:rPr>
          <w:lang w:val="de-AT"/>
        </w:rPr>
        <w:t>, die dem Benutzer einen Sprung in das jeweilige Portal ermöglichen. Wenn inhaltliche Fehlermeldungen auftreten, ist dieses Element nicht vorhanden.</w:t>
      </w:r>
    </w:p>
    <w:p w14:paraId="5DC77098" w14:textId="77777777" w:rsidR="00BF0527" w:rsidRDefault="00BF0527" w:rsidP="00BF0527">
      <w:pPr>
        <w:pStyle w:val="Listenabsatz"/>
        <w:numPr>
          <w:ilvl w:val="1"/>
          <w:numId w:val="16"/>
        </w:numPr>
        <w:rPr>
          <w:lang w:val="de-AT"/>
        </w:rPr>
      </w:pPr>
      <w:bookmarkStart w:id="9" w:name="_Hlk492966777"/>
      <w:proofErr w:type="spellStart"/>
      <w:r>
        <w:rPr>
          <w:lang w:val="de-AT"/>
        </w:rPr>
        <w:t>url</w:t>
      </w:r>
      <w:proofErr w:type="spellEnd"/>
      <w:r>
        <w:rPr>
          <w:lang w:val="de-AT"/>
        </w:rPr>
        <w:t xml:space="preserve"> – die </w:t>
      </w:r>
      <w:proofErr w:type="spellStart"/>
      <w:r>
        <w:rPr>
          <w:lang w:val="de-AT"/>
        </w:rPr>
        <w:t>Url</w:t>
      </w:r>
      <w:proofErr w:type="spellEnd"/>
    </w:p>
    <w:p w14:paraId="47377253" w14:textId="77777777" w:rsidR="00BF0527" w:rsidRPr="00BF0527" w:rsidRDefault="00BF0527" w:rsidP="00BF0527">
      <w:pPr>
        <w:pStyle w:val="Listenabsatz"/>
        <w:numPr>
          <w:ilvl w:val="1"/>
          <w:numId w:val="16"/>
        </w:numPr>
        <w:rPr>
          <w:lang w:val="de-AT"/>
        </w:rPr>
      </w:pPr>
      <w:r>
        <w:rPr>
          <w:lang w:val="de-AT"/>
        </w:rPr>
        <w:t>type – der inhaltliche Typ des Links</w:t>
      </w:r>
      <w:r w:rsidR="00EB3D58">
        <w:rPr>
          <w:lang w:val="de-AT"/>
        </w:rPr>
        <w:t xml:space="preserve"> als Ganzzahl (</w:t>
      </w:r>
      <w:proofErr w:type="spellStart"/>
      <w:r w:rsidR="00EB3D58">
        <w:rPr>
          <w:lang w:val="de-AT"/>
        </w:rPr>
        <w:t>int</w:t>
      </w:r>
      <w:proofErr w:type="spellEnd"/>
      <w:r w:rsidR="00EB3D58">
        <w:rPr>
          <w:lang w:val="de-AT"/>
        </w:rPr>
        <w:t>)</w:t>
      </w:r>
    </w:p>
    <w:p w14:paraId="3529C4B4" w14:textId="77777777" w:rsidR="00434807" w:rsidRPr="00BF0527" w:rsidRDefault="00434807" w:rsidP="00BF0527">
      <w:pPr>
        <w:pStyle w:val="Listenabsatz"/>
        <w:numPr>
          <w:ilvl w:val="1"/>
          <w:numId w:val="16"/>
        </w:numPr>
        <w:rPr>
          <w:lang w:val="de-AT"/>
        </w:rPr>
      </w:pPr>
      <w:proofErr w:type="spellStart"/>
      <w:r w:rsidRPr="00BF0527">
        <w:rPr>
          <w:lang w:val="de-AT"/>
        </w:rPr>
        <w:t>validUntil</w:t>
      </w:r>
      <w:proofErr w:type="spellEnd"/>
      <w:r w:rsidRPr="00BF0527">
        <w:rPr>
          <w:lang w:val="de-AT"/>
        </w:rPr>
        <w:t xml:space="preserve"> – ein Zeitpunkt, bis zu dem die </w:t>
      </w:r>
      <w:proofErr w:type="spellStart"/>
      <w:r w:rsidRPr="00BF0527">
        <w:rPr>
          <w:lang w:val="de-AT"/>
        </w:rPr>
        <w:t>HttpActionsLinks</w:t>
      </w:r>
      <w:proofErr w:type="spellEnd"/>
      <w:r w:rsidRPr="00BF0527">
        <w:rPr>
          <w:lang w:val="de-AT"/>
        </w:rPr>
        <w:t xml:space="preserve"> gültig sind. Die </w:t>
      </w:r>
      <w:proofErr w:type="spellStart"/>
      <w:r w:rsidRPr="00BF0527">
        <w:rPr>
          <w:lang w:val="de-AT"/>
        </w:rPr>
        <w:t>HttpActionLinks</w:t>
      </w:r>
      <w:proofErr w:type="spellEnd"/>
      <w:r w:rsidRPr="00BF0527">
        <w:rPr>
          <w:lang w:val="de-AT"/>
        </w:rPr>
        <w:t xml:space="preserve"> enthalten in der Regel einen Code, der eine Websession referenziert. So wie die Websession wird dieser Code in der Regel eine begrenzte Gültigkeit aufweisen. Wenn die Gültigkeit unbegrenzt ist, soll „null“ zurückgegeben werden. Wenn inhaltliche Fehlermeldungen auftreten, ist dieses Element nicht vorhanden.</w:t>
      </w:r>
    </w:p>
    <w:bookmarkEnd w:id="9"/>
    <w:p w14:paraId="1E6BEC1C" w14:textId="77777777" w:rsidR="00434807" w:rsidRPr="00BF0527" w:rsidRDefault="008A3EF9" w:rsidP="00BF0527">
      <w:pPr>
        <w:pStyle w:val="Listenabsatz"/>
        <w:numPr>
          <w:ilvl w:val="0"/>
          <w:numId w:val="16"/>
        </w:numPr>
        <w:rPr>
          <w:lang w:val="de-AT"/>
        </w:rPr>
      </w:pPr>
      <w:proofErr w:type="spellStart"/>
      <w:r>
        <w:rPr>
          <w:lang w:val="de-AT"/>
        </w:rPr>
        <w:t>S</w:t>
      </w:r>
      <w:r w:rsidR="00434807" w:rsidRPr="00BF0527">
        <w:rPr>
          <w:lang w:val="de-AT"/>
        </w:rPr>
        <w:t>erviceFault</w:t>
      </w:r>
      <w:proofErr w:type="spellEnd"/>
      <w:r w:rsidR="00434807" w:rsidRPr="00BF0527">
        <w:rPr>
          <w:lang w:val="de-AT"/>
        </w:rPr>
        <w:t xml:space="preserve"> – eine oder mehrere inhaltliche Fehlermeldungen</w:t>
      </w:r>
    </w:p>
    <w:p w14:paraId="2D4DA2EC" w14:textId="77777777" w:rsidR="00434807" w:rsidRDefault="00434807" w:rsidP="00434807">
      <w:pPr>
        <w:rPr>
          <w:lang w:val="de-AT"/>
        </w:rPr>
      </w:pPr>
    </w:p>
    <w:p w14:paraId="16700CC8" w14:textId="77777777" w:rsidR="00434807" w:rsidRDefault="00434807" w:rsidP="00434807">
      <w:pPr>
        <w:keepNext/>
        <w:keepLines/>
        <w:rPr>
          <w:lang w:val="de-AT"/>
        </w:rPr>
      </w:pPr>
      <w:r>
        <w:rPr>
          <w:lang w:val="de-AT"/>
        </w:rPr>
        <w:t xml:space="preserve">Zulässige Werte für das Feld „type“ für </w:t>
      </w:r>
      <w:r w:rsidR="00EB3D58">
        <w:rPr>
          <w:lang w:val="de-AT"/>
        </w:rPr>
        <w:t xml:space="preserve">Angebot/ Antrag </w:t>
      </w:r>
      <w:r>
        <w:rPr>
          <w:lang w:val="de-AT"/>
        </w:rPr>
        <w:t>sind:</w:t>
      </w:r>
    </w:p>
    <w:p w14:paraId="63A70E59" w14:textId="77777777" w:rsidR="00647051" w:rsidRDefault="00647051" w:rsidP="00434807">
      <w:pPr>
        <w:keepNext/>
        <w:keepLines/>
      </w:pPr>
    </w:p>
    <w:tbl>
      <w:tblPr>
        <w:tblStyle w:val="Tabellenraster"/>
        <w:tblW w:w="0" w:type="auto"/>
        <w:tblInd w:w="108" w:type="dxa"/>
        <w:tblLayout w:type="fixed"/>
        <w:tblLook w:val="04A0" w:firstRow="1" w:lastRow="0" w:firstColumn="1" w:lastColumn="0" w:noHBand="0" w:noVBand="1"/>
      </w:tblPr>
      <w:tblGrid>
        <w:gridCol w:w="2382"/>
        <w:gridCol w:w="2382"/>
        <w:gridCol w:w="1615"/>
      </w:tblGrid>
      <w:tr w:rsidR="00647051" w:rsidRPr="00D1780B" w14:paraId="1B5D7416" w14:textId="77777777" w:rsidTr="007365C6">
        <w:trPr>
          <w:cantSplit/>
          <w:tblHeader/>
        </w:trPr>
        <w:tc>
          <w:tcPr>
            <w:tcW w:w="2382" w:type="dxa"/>
            <w:shd w:val="clear" w:color="auto" w:fill="F2F2F2" w:themeFill="background1" w:themeFillShade="F2"/>
          </w:tcPr>
          <w:p w14:paraId="1ADE674B" w14:textId="77777777" w:rsidR="00647051" w:rsidRDefault="00647051" w:rsidP="00434807">
            <w:pPr>
              <w:keepNext/>
              <w:keepLines/>
              <w:rPr>
                <w:sz w:val="20"/>
                <w:lang w:val="de-AT"/>
              </w:rPr>
            </w:pPr>
            <w:r>
              <w:rPr>
                <w:sz w:val="20"/>
                <w:lang w:val="de-AT"/>
              </w:rPr>
              <w:t>Code</w:t>
            </w:r>
          </w:p>
        </w:tc>
        <w:tc>
          <w:tcPr>
            <w:tcW w:w="2382" w:type="dxa"/>
            <w:shd w:val="clear" w:color="auto" w:fill="F2F2F2" w:themeFill="background1" w:themeFillShade="F2"/>
          </w:tcPr>
          <w:p w14:paraId="612D5E7E" w14:textId="77777777" w:rsidR="00647051" w:rsidRPr="00D1780B" w:rsidRDefault="00647051" w:rsidP="00434807">
            <w:pPr>
              <w:keepNext/>
              <w:keepLines/>
              <w:rPr>
                <w:sz w:val="20"/>
                <w:lang w:val="de-AT"/>
              </w:rPr>
            </w:pPr>
            <w:r>
              <w:rPr>
                <w:sz w:val="20"/>
                <w:lang w:val="de-AT"/>
              </w:rPr>
              <w:t>Bedeutung</w:t>
            </w:r>
          </w:p>
        </w:tc>
        <w:tc>
          <w:tcPr>
            <w:tcW w:w="1615" w:type="dxa"/>
            <w:shd w:val="clear" w:color="auto" w:fill="F2F2F2" w:themeFill="background1" w:themeFillShade="F2"/>
          </w:tcPr>
          <w:p w14:paraId="248EF519" w14:textId="77777777" w:rsidR="00647051" w:rsidRPr="00D1780B" w:rsidRDefault="00647051" w:rsidP="00434807">
            <w:pPr>
              <w:keepNext/>
              <w:keepLines/>
              <w:rPr>
                <w:sz w:val="20"/>
                <w:lang w:val="de-AT"/>
              </w:rPr>
            </w:pPr>
            <w:r>
              <w:rPr>
                <w:sz w:val="20"/>
                <w:lang w:val="de-AT"/>
              </w:rPr>
              <w:t>Verpflichtend</w:t>
            </w:r>
          </w:p>
        </w:tc>
      </w:tr>
      <w:tr w:rsidR="00647051" w:rsidRPr="00D1780B" w14:paraId="2C2B025A" w14:textId="77777777" w:rsidTr="007365C6">
        <w:trPr>
          <w:cantSplit/>
          <w:tblHeader/>
        </w:trPr>
        <w:tc>
          <w:tcPr>
            <w:tcW w:w="2382" w:type="dxa"/>
          </w:tcPr>
          <w:p w14:paraId="28BAC8E3" w14:textId="77777777" w:rsidR="00647051" w:rsidRDefault="00EA2C1F" w:rsidP="00434807">
            <w:pPr>
              <w:keepNext/>
              <w:keepLines/>
              <w:rPr>
                <w:sz w:val="20"/>
                <w:lang w:val="de-AT"/>
              </w:rPr>
            </w:pPr>
            <w:r>
              <w:rPr>
                <w:sz w:val="20"/>
                <w:lang w:val="de-AT"/>
              </w:rPr>
              <w:t>14</w:t>
            </w:r>
          </w:p>
        </w:tc>
        <w:tc>
          <w:tcPr>
            <w:tcW w:w="2382" w:type="dxa"/>
          </w:tcPr>
          <w:p w14:paraId="20B98209" w14:textId="77777777" w:rsidR="00647051" w:rsidRPr="00D1780B" w:rsidRDefault="00EA2C1F" w:rsidP="00434807">
            <w:pPr>
              <w:keepNext/>
              <w:keepLines/>
              <w:rPr>
                <w:sz w:val="20"/>
                <w:lang w:val="de-AT"/>
              </w:rPr>
            </w:pPr>
            <w:r>
              <w:rPr>
                <w:sz w:val="20"/>
                <w:lang w:val="de-AT"/>
              </w:rPr>
              <w:t>Angebots-/Antragsübersicht</w:t>
            </w:r>
          </w:p>
        </w:tc>
        <w:tc>
          <w:tcPr>
            <w:tcW w:w="1615" w:type="dxa"/>
          </w:tcPr>
          <w:p w14:paraId="07BE5762" w14:textId="77777777" w:rsidR="00647051" w:rsidRPr="00D1780B" w:rsidRDefault="00647051" w:rsidP="00434807">
            <w:pPr>
              <w:keepNext/>
              <w:keepLines/>
              <w:rPr>
                <w:sz w:val="20"/>
                <w:lang w:val="de-AT"/>
              </w:rPr>
            </w:pPr>
            <w:r>
              <w:rPr>
                <w:sz w:val="20"/>
                <w:lang w:val="de-AT"/>
              </w:rPr>
              <w:t>ja</w:t>
            </w:r>
          </w:p>
        </w:tc>
      </w:tr>
    </w:tbl>
    <w:p w14:paraId="0905EF92" w14:textId="77777777" w:rsidR="00647051" w:rsidRDefault="00647051" w:rsidP="00434807">
      <w:pPr>
        <w:keepNext/>
        <w:keepLines/>
      </w:pPr>
    </w:p>
    <w:p w14:paraId="43C46258" w14:textId="77777777" w:rsidR="00433412" w:rsidRDefault="00433412" w:rsidP="00433412">
      <w:pPr>
        <w:rPr>
          <w:lang w:val="de-AT"/>
        </w:rPr>
      </w:pPr>
      <w:r>
        <w:rPr>
          <w:lang w:val="de-AT"/>
        </w:rPr>
        <w:t>Die verpflichtenden Deep-Link-Typen müssen umgesetzt werden, die anderen Typen können umgesetzt werden.</w:t>
      </w:r>
    </w:p>
    <w:p w14:paraId="5FFDAD8C" w14:textId="77777777" w:rsidR="00433412" w:rsidRDefault="00433412" w:rsidP="00433412">
      <w:pPr>
        <w:rPr>
          <w:lang w:val="de-AT"/>
        </w:rPr>
      </w:pPr>
    </w:p>
    <w:p w14:paraId="21F7BD10" w14:textId="77777777" w:rsidR="00434807" w:rsidRDefault="00434807" w:rsidP="00434807">
      <w:r>
        <w:t>Folgende inhaltliche Fehler werden im Response-Objekt zurückgegeben:</w:t>
      </w:r>
    </w:p>
    <w:p w14:paraId="381CC330" w14:textId="77777777" w:rsidR="00434807" w:rsidRPr="00864AAA" w:rsidRDefault="00434807" w:rsidP="00434807">
      <w:pPr>
        <w:ind w:left="360"/>
        <w:rPr>
          <w:lang w:val="de-AT"/>
        </w:rPr>
      </w:pPr>
    </w:p>
    <w:tbl>
      <w:tblPr>
        <w:tblStyle w:val="Tabellenraster"/>
        <w:tblW w:w="0" w:type="auto"/>
        <w:tblInd w:w="108" w:type="dxa"/>
        <w:tblLook w:val="04A0" w:firstRow="1" w:lastRow="0" w:firstColumn="1" w:lastColumn="0" w:noHBand="0" w:noVBand="1"/>
      </w:tblPr>
      <w:tblGrid>
        <w:gridCol w:w="1107"/>
        <w:gridCol w:w="1323"/>
        <w:gridCol w:w="2189"/>
        <w:gridCol w:w="4895"/>
      </w:tblGrid>
      <w:tr w:rsidR="00434807" w:rsidRPr="00D1780B" w14:paraId="2BC14E64" w14:textId="77777777" w:rsidTr="00433412">
        <w:trPr>
          <w:cantSplit/>
          <w:tblHeader/>
        </w:trPr>
        <w:tc>
          <w:tcPr>
            <w:tcW w:w="1107" w:type="dxa"/>
            <w:shd w:val="clear" w:color="auto" w:fill="F2F2F2" w:themeFill="background1" w:themeFillShade="F2"/>
          </w:tcPr>
          <w:p w14:paraId="4278E101" w14:textId="77777777" w:rsidR="00434807" w:rsidRPr="00D1780B" w:rsidRDefault="00434807" w:rsidP="0008644D">
            <w:pPr>
              <w:rPr>
                <w:sz w:val="20"/>
                <w:lang w:val="de-AT"/>
              </w:rPr>
            </w:pPr>
            <w:r w:rsidRPr="00D1780B">
              <w:rPr>
                <w:sz w:val="20"/>
                <w:lang w:val="de-AT"/>
              </w:rPr>
              <w:t>Fehlertyp</w:t>
            </w:r>
          </w:p>
        </w:tc>
        <w:tc>
          <w:tcPr>
            <w:tcW w:w="1323" w:type="dxa"/>
            <w:shd w:val="clear" w:color="auto" w:fill="F2F2F2" w:themeFill="background1" w:themeFillShade="F2"/>
          </w:tcPr>
          <w:p w14:paraId="325CB1AA" w14:textId="77777777" w:rsidR="00434807" w:rsidRPr="00D1780B" w:rsidRDefault="00434807" w:rsidP="0008644D">
            <w:pPr>
              <w:rPr>
                <w:sz w:val="20"/>
                <w:lang w:val="de-AT"/>
              </w:rPr>
            </w:pPr>
            <w:r w:rsidRPr="00D1780B">
              <w:rPr>
                <w:sz w:val="20"/>
                <w:lang w:val="de-AT"/>
              </w:rPr>
              <w:t>Fehlercode</w:t>
            </w:r>
          </w:p>
        </w:tc>
        <w:tc>
          <w:tcPr>
            <w:tcW w:w="2189" w:type="dxa"/>
            <w:shd w:val="clear" w:color="auto" w:fill="F2F2F2" w:themeFill="background1" w:themeFillShade="F2"/>
          </w:tcPr>
          <w:p w14:paraId="2918997B" w14:textId="77777777" w:rsidR="00434807" w:rsidRPr="00D1780B" w:rsidRDefault="00434807" w:rsidP="0008644D">
            <w:pPr>
              <w:rPr>
                <w:sz w:val="20"/>
                <w:lang w:val="de-AT"/>
              </w:rPr>
            </w:pPr>
            <w:r w:rsidRPr="00D1780B">
              <w:rPr>
                <w:sz w:val="20"/>
                <w:lang w:val="de-AT"/>
              </w:rPr>
              <w:t>Meldung</w:t>
            </w:r>
          </w:p>
        </w:tc>
        <w:tc>
          <w:tcPr>
            <w:tcW w:w="4895" w:type="dxa"/>
            <w:shd w:val="clear" w:color="auto" w:fill="F2F2F2" w:themeFill="background1" w:themeFillShade="F2"/>
          </w:tcPr>
          <w:p w14:paraId="2FC4CB8B" w14:textId="77777777" w:rsidR="00434807" w:rsidRPr="00D1780B" w:rsidRDefault="00434807" w:rsidP="0008644D">
            <w:pPr>
              <w:rPr>
                <w:sz w:val="20"/>
                <w:lang w:val="de-AT"/>
              </w:rPr>
            </w:pPr>
            <w:r w:rsidRPr="00D1780B">
              <w:rPr>
                <w:sz w:val="20"/>
                <w:lang w:val="de-AT"/>
              </w:rPr>
              <w:t>Warum</w:t>
            </w:r>
          </w:p>
        </w:tc>
      </w:tr>
      <w:tr w:rsidR="00434807" w:rsidRPr="00D1780B" w14:paraId="45336543" w14:textId="77777777" w:rsidTr="00433412">
        <w:trPr>
          <w:cantSplit/>
          <w:tblHeader/>
        </w:trPr>
        <w:tc>
          <w:tcPr>
            <w:tcW w:w="1107" w:type="dxa"/>
          </w:tcPr>
          <w:p w14:paraId="31E92354" w14:textId="77777777" w:rsidR="00434807" w:rsidRPr="00D1780B" w:rsidRDefault="00434807" w:rsidP="0008644D">
            <w:pPr>
              <w:rPr>
                <w:sz w:val="20"/>
                <w:lang w:val="de-AT"/>
              </w:rPr>
            </w:pPr>
            <w:r w:rsidRPr="00D1780B">
              <w:rPr>
                <w:sz w:val="20"/>
                <w:lang w:val="de-AT"/>
              </w:rPr>
              <w:lastRenderedPageBreak/>
              <w:t>Fehler</w:t>
            </w:r>
          </w:p>
        </w:tc>
        <w:tc>
          <w:tcPr>
            <w:tcW w:w="1323" w:type="dxa"/>
          </w:tcPr>
          <w:p w14:paraId="57FD0E8D" w14:textId="77777777" w:rsidR="00434807" w:rsidRPr="00D1780B" w:rsidRDefault="00434807" w:rsidP="0008644D">
            <w:pPr>
              <w:rPr>
                <w:sz w:val="20"/>
                <w:lang w:val="de-AT"/>
              </w:rPr>
            </w:pPr>
            <w:r w:rsidRPr="00864AAA">
              <w:rPr>
                <w:sz w:val="20"/>
                <w:lang w:val="de-AT"/>
              </w:rPr>
              <w:t>40</w:t>
            </w:r>
            <w:r>
              <w:rPr>
                <w:sz w:val="20"/>
                <w:lang w:val="de-AT"/>
              </w:rPr>
              <w:t>03</w:t>
            </w:r>
            <w:r w:rsidRPr="00864AAA">
              <w:rPr>
                <w:sz w:val="20"/>
                <w:lang w:val="de-AT"/>
              </w:rPr>
              <w:t>0</w:t>
            </w:r>
          </w:p>
        </w:tc>
        <w:tc>
          <w:tcPr>
            <w:tcW w:w="2189" w:type="dxa"/>
          </w:tcPr>
          <w:p w14:paraId="22242A8A" w14:textId="77777777" w:rsidR="00434807" w:rsidRPr="00D1780B" w:rsidRDefault="00434807" w:rsidP="0008644D">
            <w:pPr>
              <w:rPr>
                <w:sz w:val="20"/>
                <w:lang w:val="de-AT"/>
              </w:rPr>
            </w:pPr>
            <w:r w:rsidRPr="00F86F43">
              <w:rPr>
                <w:sz w:val="20"/>
                <w:lang w:val="de-AT"/>
              </w:rPr>
              <w:t>Filterwerte nicht zulässig</w:t>
            </w:r>
          </w:p>
        </w:tc>
        <w:tc>
          <w:tcPr>
            <w:tcW w:w="4895" w:type="dxa"/>
          </w:tcPr>
          <w:p w14:paraId="6080B883" w14:textId="77777777" w:rsidR="00434807" w:rsidRPr="00D1780B" w:rsidRDefault="00434807" w:rsidP="0008644D">
            <w:pPr>
              <w:rPr>
                <w:sz w:val="20"/>
                <w:lang w:val="de-AT"/>
              </w:rPr>
            </w:pPr>
            <w:r>
              <w:rPr>
                <w:sz w:val="20"/>
                <w:lang w:val="de-AT"/>
              </w:rPr>
              <w:t>Die angegebenen Werte „</w:t>
            </w:r>
            <w:proofErr w:type="spellStart"/>
            <w:r w:rsidR="008A3EF9">
              <w:rPr>
                <w:sz w:val="20"/>
                <w:lang w:val="de-AT"/>
              </w:rPr>
              <w:t>MaklerID</w:t>
            </w:r>
            <w:proofErr w:type="spellEnd"/>
            <w:r>
              <w:rPr>
                <w:sz w:val="20"/>
                <w:lang w:val="de-AT"/>
              </w:rPr>
              <w:t>“ und „</w:t>
            </w:r>
            <w:proofErr w:type="spellStart"/>
            <w:r w:rsidR="008A3EF9">
              <w:rPr>
                <w:sz w:val="20"/>
                <w:lang w:val="de-AT"/>
              </w:rPr>
              <w:t>Vermnr</w:t>
            </w:r>
            <w:proofErr w:type="spellEnd"/>
            <w:r>
              <w:rPr>
                <w:sz w:val="20"/>
                <w:lang w:val="de-AT"/>
              </w:rPr>
              <w:t>“ können nicht zugeordnet werden oder sind untereinander nicht zusammenpassend.</w:t>
            </w:r>
          </w:p>
        </w:tc>
      </w:tr>
      <w:tr w:rsidR="00434807" w:rsidRPr="00D1780B" w14:paraId="1100ED51" w14:textId="77777777" w:rsidTr="00433412">
        <w:trPr>
          <w:cantSplit/>
          <w:tblHeader/>
        </w:trPr>
        <w:tc>
          <w:tcPr>
            <w:tcW w:w="1107" w:type="dxa"/>
          </w:tcPr>
          <w:p w14:paraId="5FC095DA" w14:textId="77777777" w:rsidR="00434807" w:rsidRPr="00D1780B" w:rsidRDefault="00434807" w:rsidP="0008644D">
            <w:pPr>
              <w:rPr>
                <w:sz w:val="20"/>
                <w:lang w:val="de-AT"/>
              </w:rPr>
            </w:pPr>
            <w:r w:rsidRPr="00D1780B">
              <w:rPr>
                <w:sz w:val="20"/>
                <w:lang w:val="de-AT"/>
              </w:rPr>
              <w:t>Fehler</w:t>
            </w:r>
          </w:p>
        </w:tc>
        <w:tc>
          <w:tcPr>
            <w:tcW w:w="1323" w:type="dxa"/>
          </w:tcPr>
          <w:p w14:paraId="7A41B637" w14:textId="77777777" w:rsidR="00434807" w:rsidRPr="00D1780B" w:rsidRDefault="00434807" w:rsidP="0008644D">
            <w:pPr>
              <w:rPr>
                <w:sz w:val="20"/>
                <w:lang w:val="de-AT"/>
              </w:rPr>
            </w:pPr>
            <w:r w:rsidRPr="00864AAA">
              <w:rPr>
                <w:sz w:val="20"/>
                <w:lang w:val="de-AT"/>
              </w:rPr>
              <w:t>40</w:t>
            </w:r>
            <w:r>
              <w:rPr>
                <w:sz w:val="20"/>
                <w:lang w:val="de-AT"/>
              </w:rPr>
              <w:t>04</w:t>
            </w:r>
            <w:r w:rsidRPr="00864AAA">
              <w:rPr>
                <w:sz w:val="20"/>
                <w:lang w:val="de-AT"/>
              </w:rPr>
              <w:t>0</w:t>
            </w:r>
          </w:p>
        </w:tc>
        <w:tc>
          <w:tcPr>
            <w:tcW w:w="2189" w:type="dxa"/>
          </w:tcPr>
          <w:p w14:paraId="45F85D02" w14:textId="77777777" w:rsidR="00434807" w:rsidRPr="00D1780B" w:rsidRDefault="00434807" w:rsidP="0008644D">
            <w:pPr>
              <w:rPr>
                <w:sz w:val="20"/>
                <w:lang w:val="de-AT"/>
              </w:rPr>
            </w:pPr>
            <w:proofErr w:type="spellStart"/>
            <w:r w:rsidRPr="008508FA">
              <w:rPr>
                <w:sz w:val="20"/>
                <w:lang w:val="de-AT"/>
              </w:rPr>
              <w:t>VUNr</w:t>
            </w:r>
            <w:proofErr w:type="spellEnd"/>
            <w:r w:rsidRPr="008508FA">
              <w:rPr>
                <w:sz w:val="20"/>
                <w:lang w:val="de-AT"/>
              </w:rPr>
              <w:t xml:space="preserve"> nicht unterstützt</w:t>
            </w:r>
          </w:p>
        </w:tc>
        <w:tc>
          <w:tcPr>
            <w:tcW w:w="4895" w:type="dxa"/>
          </w:tcPr>
          <w:p w14:paraId="6414E779" w14:textId="77777777" w:rsidR="00434807" w:rsidRPr="00D1780B" w:rsidRDefault="00434807" w:rsidP="0008644D">
            <w:pPr>
              <w:rPr>
                <w:sz w:val="20"/>
                <w:lang w:val="de-AT"/>
              </w:rPr>
            </w:pPr>
            <w:r>
              <w:rPr>
                <w:sz w:val="20"/>
                <w:lang w:val="de-AT"/>
              </w:rPr>
              <w:t xml:space="preserve">Die angegebene </w:t>
            </w:r>
            <w:proofErr w:type="spellStart"/>
            <w:r>
              <w:rPr>
                <w:sz w:val="20"/>
                <w:lang w:val="de-AT"/>
              </w:rPr>
              <w:t>VUNr</w:t>
            </w:r>
            <w:proofErr w:type="spellEnd"/>
            <w:r>
              <w:rPr>
                <w:sz w:val="20"/>
                <w:lang w:val="de-AT"/>
              </w:rPr>
              <w:t xml:space="preserve"> wird von diesem Service nicht unterstützt</w:t>
            </w:r>
          </w:p>
        </w:tc>
      </w:tr>
      <w:tr w:rsidR="00B65401" w:rsidRPr="00D1780B" w14:paraId="0A1843BB" w14:textId="77777777" w:rsidTr="00433412">
        <w:tc>
          <w:tcPr>
            <w:tcW w:w="1107" w:type="dxa"/>
          </w:tcPr>
          <w:p w14:paraId="6B9D0687" w14:textId="77777777" w:rsidR="00B65401" w:rsidRPr="00D1780B" w:rsidRDefault="00B65401" w:rsidP="00B65401">
            <w:pPr>
              <w:rPr>
                <w:sz w:val="20"/>
                <w:lang w:val="de-AT"/>
              </w:rPr>
            </w:pPr>
            <w:r w:rsidRPr="00D1780B">
              <w:rPr>
                <w:sz w:val="20"/>
                <w:lang w:val="de-AT"/>
              </w:rPr>
              <w:t>Fehler</w:t>
            </w:r>
          </w:p>
        </w:tc>
        <w:tc>
          <w:tcPr>
            <w:tcW w:w="1323" w:type="dxa"/>
          </w:tcPr>
          <w:p w14:paraId="02105B8A" w14:textId="77777777" w:rsidR="00B65401" w:rsidRPr="00D1780B" w:rsidRDefault="00B65401" w:rsidP="00B65401">
            <w:pPr>
              <w:rPr>
                <w:sz w:val="20"/>
                <w:lang w:val="de-AT"/>
              </w:rPr>
            </w:pPr>
            <w:r w:rsidRPr="00864AAA">
              <w:rPr>
                <w:sz w:val="20"/>
                <w:lang w:val="de-AT"/>
              </w:rPr>
              <w:t>40</w:t>
            </w:r>
            <w:r>
              <w:rPr>
                <w:sz w:val="20"/>
                <w:lang w:val="de-AT"/>
              </w:rPr>
              <w:t>05</w:t>
            </w:r>
            <w:r w:rsidRPr="00864AAA">
              <w:rPr>
                <w:sz w:val="20"/>
                <w:lang w:val="de-AT"/>
              </w:rPr>
              <w:t>0</w:t>
            </w:r>
          </w:p>
        </w:tc>
        <w:tc>
          <w:tcPr>
            <w:tcW w:w="2189" w:type="dxa"/>
          </w:tcPr>
          <w:p w14:paraId="48945F3A" w14:textId="77777777" w:rsidR="00B65401" w:rsidRPr="00D1780B" w:rsidRDefault="00B65401" w:rsidP="00B65401">
            <w:pPr>
              <w:rPr>
                <w:sz w:val="20"/>
                <w:lang w:val="de-AT"/>
              </w:rPr>
            </w:pPr>
            <w:r w:rsidRPr="00207C41">
              <w:rPr>
                <w:sz w:val="20"/>
                <w:lang w:val="de-AT"/>
              </w:rPr>
              <w:t>Ein Portal-</w:t>
            </w:r>
            <w:r>
              <w:rPr>
                <w:sz w:val="20"/>
                <w:lang w:val="de-AT"/>
              </w:rPr>
              <w:t>Benutzer</w:t>
            </w:r>
            <w:r w:rsidRPr="00207C41">
              <w:rPr>
                <w:sz w:val="20"/>
                <w:lang w:val="de-AT"/>
              </w:rPr>
              <w:t xml:space="preserve"> konnte nicht zugeordnet werden, die Anfrage muss näher spezifiziert werden</w:t>
            </w:r>
          </w:p>
        </w:tc>
        <w:tc>
          <w:tcPr>
            <w:tcW w:w="4895" w:type="dxa"/>
          </w:tcPr>
          <w:p w14:paraId="7F160059" w14:textId="77777777" w:rsidR="00B65401" w:rsidRPr="00D1780B" w:rsidRDefault="00B65401" w:rsidP="00B65401">
            <w:pPr>
              <w:rPr>
                <w:sz w:val="20"/>
                <w:lang w:val="de-AT"/>
              </w:rPr>
            </w:pPr>
            <w:r>
              <w:rPr>
                <w:sz w:val="20"/>
                <w:lang w:val="de-AT"/>
              </w:rPr>
              <w:t>Für den konkreten Serviceprovider und den konkreten Webservice-Benutzer ist der Login noch nicht hinreichend spezifiziert, so dass weitere Angaben im Request (z.B. eine</w:t>
            </w:r>
            <w:r w:rsidR="00DB2BA0">
              <w:rPr>
                <w:sz w:val="20"/>
                <w:lang w:val="de-AT"/>
              </w:rPr>
              <w:t xml:space="preserve"> </w:t>
            </w:r>
            <w:r>
              <w:rPr>
                <w:sz w:val="20"/>
                <w:lang w:val="de-AT"/>
              </w:rPr>
              <w:t>„</w:t>
            </w:r>
            <w:proofErr w:type="spellStart"/>
            <w:r w:rsidR="008A3EF9">
              <w:rPr>
                <w:sz w:val="20"/>
                <w:lang w:val="de-AT"/>
              </w:rPr>
              <w:t>MaklerID</w:t>
            </w:r>
            <w:proofErr w:type="spellEnd"/>
            <w:r>
              <w:rPr>
                <w:sz w:val="20"/>
                <w:lang w:val="de-AT"/>
              </w:rPr>
              <w:t>“ oder eine „</w:t>
            </w:r>
            <w:proofErr w:type="spellStart"/>
            <w:r w:rsidR="008A3EF9">
              <w:rPr>
                <w:sz w:val="20"/>
                <w:lang w:val="de-AT"/>
              </w:rPr>
              <w:t>Vermnr</w:t>
            </w:r>
            <w:proofErr w:type="spellEnd"/>
            <w:r>
              <w:rPr>
                <w:sz w:val="20"/>
                <w:lang w:val="de-AT"/>
              </w:rPr>
              <w:t>“) obligatorisch sind.</w:t>
            </w:r>
          </w:p>
        </w:tc>
      </w:tr>
      <w:tr w:rsidR="00434807" w:rsidRPr="00D1780B" w14:paraId="7BC28F7C" w14:textId="77777777" w:rsidTr="00433412">
        <w:tc>
          <w:tcPr>
            <w:tcW w:w="1107" w:type="dxa"/>
          </w:tcPr>
          <w:p w14:paraId="625764DB" w14:textId="77777777" w:rsidR="00434807" w:rsidRPr="00D1780B" w:rsidRDefault="00434807" w:rsidP="0008644D">
            <w:pPr>
              <w:jc w:val="both"/>
              <w:rPr>
                <w:sz w:val="20"/>
                <w:lang w:val="de-AT"/>
              </w:rPr>
            </w:pPr>
            <w:r w:rsidRPr="00D1780B">
              <w:rPr>
                <w:sz w:val="20"/>
                <w:lang w:val="de-AT"/>
              </w:rPr>
              <w:t>Fehler</w:t>
            </w:r>
          </w:p>
        </w:tc>
        <w:tc>
          <w:tcPr>
            <w:tcW w:w="1323" w:type="dxa"/>
          </w:tcPr>
          <w:p w14:paraId="4DC501F2" w14:textId="77777777" w:rsidR="00434807" w:rsidRPr="00D1780B" w:rsidRDefault="00434807" w:rsidP="0008644D">
            <w:pPr>
              <w:rPr>
                <w:sz w:val="20"/>
                <w:lang w:val="de-AT"/>
              </w:rPr>
            </w:pPr>
            <w:r w:rsidRPr="00864AAA">
              <w:rPr>
                <w:sz w:val="20"/>
                <w:lang w:val="de-AT"/>
              </w:rPr>
              <w:t>4</w:t>
            </w:r>
            <w:r>
              <w:rPr>
                <w:sz w:val="20"/>
                <w:lang w:val="de-AT"/>
              </w:rPr>
              <w:t>0070</w:t>
            </w:r>
          </w:p>
        </w:tc>
        <w:tc>
          <w:tcPr>
            <w:tcW w:w="2189" w:type="dxa"/>
          </w:tcPr>
          <w:p w14:paraId="19E87955" w14:textId="77777777" w:rsidR="00434807" w:rsidRPr="00D1780B" w:rsidRDefault="00434807" w:rsidP="0008644D">
            <w:pPr>
              <w:rPr>
                <w:sz w:val="20"/>
                <w:lang w:val="de-AT"/>
              </w:rPr>
            </w:pPr>
            <w:proofErr w:type="spellStart"/>
            <w:r w:rsidRPr="007B4E4A">
              <w:rPr>
                <w:color w:val="000000"/>
                <w:sz w:val="20"/>
              </w:rPr>
              <w:t>VUNr</w:t>
            </w:r>
            <w:proofErr w:type="spellEnd"/>
            <w:r w:rsidRPr="007B4E4A">
              <w:rPr>
                <w:color w:val="000000"/>
                <w:sz w:val="20"/>
              </w:rPr>
              <w:t xml:space="preserve"> muss angegeben werden</w:t>
            </w:r>
            <w:r w:rsidRPr="007B4E4A">
              <w:rPr>
                <w:sz w:val="16"/>
                <w:lang w:val="de-AT"/>
              </w:rPr>
              <w:t xml:space="preserve"> </w:t>
            </w:r>
          </w:p>
        </w:tc>
        <w:tc>
          <w:tcPr>
            <w:tcW w:w="4895" w:type="dxa"/>
          </w:tcPr>
          <w:p w14:paraId="0683723F" w14:textId="77777777" w:rsidR="00434807" w:rsidRPr="00D1780B" w:rsidRDefault="00434807" w:rsidP="0008644D">
            <w:pPr>
              <w:rPr>
                <w:sz w:val="20"/>
                <w:lang w:val="de-AT"/>
              </w:rPr>
            </w:pPr>
            <w:r>
              <w:rPr>
                <w:sz w:val="20"/>
                <w:lang w:val="de-AT"/>
              </w:rPr>
              <w:t xml:space="preserve">Es wurde keine </w:t>
            </w:r>
            <w:proofErr w:type="spellStart"/>
            <w:r>
              <w:rPr>
                <w:sz w:val="20"/>
                <w:lang w:val="de-AT"/>
              </w:rPr>
              <w:t>VUNr</w:t>
            </w:r>
            <w:proofErr w:type="spellEnd"/>
            <w:r>
              <w:rPr>
                <w:sz w:val="20"/>
                <w:lang w:val="de-AT"/>
              </w:rPr>
              <w:t xml:space="preserve"> angegeben, der Service benötigt aber eine </w:t>
            </w:r>
            <w:proofErr w:type="spellStart"/>
            <w:r>
              <w:rPr>
                <w:sz w:val="20"/>
                <w:lang w:val="de-AT"/>
              </w:rPr>
              <w:t>VUNr</w:t>
            </w:r>
            <w:proofErr w:type="spellEnd"/>
            <w:r>
              <w:rPr>
                <w:sz w:val="20"/>
                <w:lang w:val="de-AT"/>
              </w:rPr>
              <w:t>, da mehrere Versicherungsunternehmen über diesen Service abgewickelt werden.</w:t>
            </w:r>
          </w:p>
        </w:tc>
      </w:tr>
      <w:tr w:rsidR="00434807" w:rsidRPr="00D1780B" w14:paraId="60CCB2CA" w14:textId="77777777" w:rsidTr="00433412">
        <w:tc>
          <w:tcPr>
            <w:tcW w:w="1107" w:type="dxa"/>
          </w:tcPr>
          <w:p w14:paraId="72077584" w14:textId="77777777" w:rsidR="00434807" w:rsidRPr="00D1780B" w:rsidRDefault="00434807" w:rsidP="0008644D">
            <w:pPr>
              <w:jc w:val="both"/>
              <w:rPr>
                <w:sz w:val="20"/>
                <w:lang w:val="de-AT"/>
              </w:rPr>
            </w:pPr>
            <w:r>
              <w:rPr>
                <w:sz w:val="20"/>
                <w:lang w:val="de-AT"/>
              </w:rPr>
              <w:t>Fehler</w:t>
            </w:r>
          </w:p>
        </w:tc>
        <w:tc>
          <w:tcPr>
            <w:tcW w:w="1323" w:type="dxa"/>
          </w:tcPr>
          <w:p w14:paraId="23343155" w14:textId="77777777" w:rsidR="00434807" w:rsidRPr="00864AAA" w:rsidRDefault="00434807" w:rsidP="0008644D">
            <w:pPr>
              <w:rPr>
                <w:sz w:val="20"/>
                <w:lang w:val="de-AT"/>
              </w:rPr>
            </w:pPr>
            <w:r>
              <w:rPr>
                <w:sz w:val="20"/>
                <w:lang w:val="de-AT"/>
              </w:rPr>
              <w:t>40080</w:t>
            </w:r>
          </w:p>
        </w:tc>
        <w:tc>
          <w:tcPr>
            <w:tcW w:w="2189" w:type="dxa"/>
          </w:tcPr>
          <w:p w14:paraId="24553E68" w14:textId="77777777" w:rsidR="00434807" w:rsidRPr="007B4E4A" w:rsidRDefault="008A3EF9" w:rsidP="0008644D">
            <w:pPr>
              <w:rPr>
                <w:color w:val="000000"/>
                <w:sz w:val="20"/>
              </w:rPr>
            </w:pPr>
            <w:proofErr w:type="spellStart"/>
            <w:r>
              <w:rPr>
                <w:color w:val="000000"/>
                <w:sz w:val="20"/>
              </w:rPr>
              <w:t>MaklerID</w:t>
            </w:r>
            <w:proofErr w:type="spellEnd"/>
            <w:r>
              <w:rPr>
                <w:color w:val="000000"/>
                <w:sz w:val="20"/>
              </w:rPr>
              <w:t xml:space="preserve"> </w:t>
            </w:r>
            <w:r w:rsidR="00434807">
              <w:rPr>
                <w:color w:val="000000"/>
                <w:sz w:val="20"/>
              </w:rPr>
              <w:t>nicht unterstützt</w:t>
            </w:r>
          </w:p>
        </w:tc>
        <w:tc>
          <w:tcPr>
            <w:tcW w:w="4895" w:type="dxa"/>
          </w:tcPr>
          <w:p w14:paraId="7547DBEB" w14:textId="77777777" w:rsidR="00434807" w:rsidRDefault="00434807" w:rsidP="0008644D">
            <w:pPr>
              <w:rPr>
                <w:sz w:val="20"/>
                <w:lang w:val="de-AT"/>
              </w:rPr>
            </w:pPr>
            <w:r>
              <w:rPr>
                <w:sz w:val="20"/>
                <w:lang w:val="de-AT"/>
              </w:rPr>
              <w:t xml:space="preserve">Es wurde im Filter-Element eine </w:t>
            </w:r>
            <w:proofErr w:type="spellStart"/>
            <w:r w:rsidR="008A3EF9">
              <w:rPr>
                <w:color w:val="000000"/>
                <w:sz w:val="20"/>
              </w:rPr>
              <w:t>MaklerID</w:t>
            </w:r>
            <w:proofErr w:type="spellEnd"/>
            <w:r w:rsidR="008A3EF9">
              <w:rPr>
                <w:color w:val="000000"/>
                <w:sz w:val="20"/>
              </w:rPr>
              <w:t xml:space="preserve"> </w:t>
            </w:r>
            <w:r>
              <w:rPr>
                <w:sz w:val="20"/>
                <w:lang w:val="de-AT"/>
              </w:rPr>
              <w:t xml:space="preserve">angegeben, der Serviceprovider unterstützt aber keine </w:t>
            </w:r>
            <w:proofErr w:type="spellStart"/>
            <w:r w:rsidR="008A3EF9">
              <w:rPr>
                <w:color w:val="000000"/>
                <w:sz w:val="20"/>
              </w:rPr>
              <w:t>MaklerIDs</w:t>
            </w:r>
            <w:proofErr w:type="spellEnd"/>
            <w:r w:rsidR="008A3EF9">
              <w:rPr>
                <w:color w:val="000000"/>
                <w:sz w:val="20"/>
              </w:rPr>
              <w:t xml:space="preserve"> </w:t>
            </w:r>
            <w:r>
              <w:rPr>
                <w:sz w:val="20"/>
                <w:lang w:val="de-AT"/>
              </w:rPr>
              <w:t>(</w:t>
            </w:r>
            <w:r w:rsidR="008A3EF9">
              <w:rPr>
                <w:sz w:val="20"/>
                <w:lang w:val="de-AT"/>
              </w:rPr>
              <w:t xml:space="preserve">vormals </w:t>
            </w:r>
            <w:proofErr w:type="spellStart"/>
            <w:r w:rsidR="008A3EF9">
              <w:rPr>
                <w:sz w:val="20"/>
                <w:lang w:val="de-AT"/>
              </w:rPr>
              <w:t>Agent</w:t>
            </w:r>
            <w:r>
              <w:rPr>
                <w:sz w:val="20"/>
                <w:lang w:val="de-AT"/>
              </w:rPr>
              <w:t>ID</w:t>
            </w:r>
            <w:proofErr w:type="spellEnd"/>
            <w:r>
              <w:rPr>
                <w:sz w:val="20"/>
                <w:lang w:val="de-AT"/>
              </w:rPr>
              <w:t xml:space="preserve">), sondern nur </w:t>
            </w:r>
            <w:proofErr w:type="spellStart"/>
            <w:r w:rsidR="008A3EF9">
              <w:rPr>
                <w:sz w:val="20"/>
                <w:lang w:val="de-AT"/>
              </w:rPr>
              <w:t>Vermnr</w:t>
            </w:r>
            <w:proofErr w:type="spellEnd"/>
            <w:r>
              <w:rPr>
                <w:sz w:val="20"/>
                <w:lang w:val="de-AT"/>
              </w:rPr>
              <w:t>-Elemente (Vermittlern</w:t>
            </w:r>
            <w:r w:rsidR="008A3EF9">
              <w:rPr>
                <w:sz w:val="20"/>
                <w:lang w:val="de-AT"/>
              </w:rPr>
              <w:t>ummer</w:t>
            </w:r>
            <w:r>
              <w:rPr>
                <w:sz w:val="20"/>
                <w:lang w:val="de-AT"/>
              </w:rPr>
              <w:t>).</w:t>
            </w:r>
          </w:p>
        </w:tc>
      </w:tr>
    </w:tbl>
    <w:p w14:paraId="2A88F6BC" w14:textId="77777777" w:rsidR="00434807" w:rsidRDefault="00434807" w:rsidP="00434807">
      <w:pPr>
        <w:keepNext/>
        <w:keepLines/>
      </w:pPr>
    </w:p>
    <w:p w14:paraId="636E40EB" w14:textId="77777777" w:rsidR="00434807" w:rsidRDefault="00434807" w:rsidP="00434807">
      <w:pPr>
        <w:pStyle w:val="berschrift3"/>
      </w:pPr>
      <w:bookmarkStart w:id="10" w:name="_Toc113350372"/>
      <w:r>
        <w:t>Fault</w:t>
      </w:r>
      <w:bookmarkEnd w:id="10"/>
    </w:p>
    <w:p w14:paraId="17BD612C" w14:textId="77777777" w:rsidR="00434807" w:rsidRDefault="00434807" w:rsidP="00434807">
      <w:pPr>
        <w:rPr>
          <w:lang w:val="de-AT"/>
        </w:rPr>
      </w:pPr>
      <w:r>
        <w:rPr>
          <w:lang w:val="de-AT"/>
        </w:rPr>
        <w:t>Folgende Fehler werden über das Fault-Element des Webservice geworfen:</w:t>
      </w:r>
    </w:p>
    <w:p w14:paraId="57459ABE" w14:textId="77777777" w:rsidR="00434807" w:rsidRPr="00864AAA" w:rsidRDefault="00434807" w:rsidP="00434807">
      <w:pPr>
        <w:ind w:left="360"/>
        <w:rPr>
          <w:lang w:val="de-AT"/>
        </w:rPr>
      </w:pPr>
    </w:p>
    <w:tbl>
      <w:tblPr>
        <w:tblStyle w:val="Tabellenraster"/>
        <w:tblW w:w="0" w:type="auto"/>
        <w:tblInd w:w="108" w:type="dxa"/>
        <w:tblLook w:val="04A0" w:firstRow="1" w:lastRow="0" w:firstColumn="1" w:lastColumn="0" w:noHBand="0" w:noVBand="1"/>
      </w:tblPr>
      <w:tblGrid>
        <w:gridCol w:w="1107"/>
        <w:gridCol w:w="1323"/>
        <w:gridCol w:w="2189"/>
        <w:gridCol w:w="4895"/>
      </w:tblGrid>
      <w:tr w:rsidR="00434807" w:rsidRPr="00D1780B" w14:paraId="709DB76B" w14:textId="77777777" w:rsidTr="0008644D">
        <w:trPr>
          <w:cantSplit/>
          <w:tblHeader/>
        </w:trPr>
        <w:tc>
          <w:tcPr>
            <w:tcW w:w="1107" w:type="dxa"/>
            <w:shd w:val="clear" w:color="auto" w:fill="F2F2F2" w:themeFill="background1" w:themeFillShade="F2"/>
          </w:tcPr>
          <w:p w14:paraId="244E48FC" w14:textId="77777777" w:rsidR="00434807" w:rsidRPr="00D1780B" w:rsidRDefault="00434807" w:rsidP="0008644D">
            <w:pPr>
              <w:rPr>
                <w:sz w:val="20"/>
                <w:lang w:val="de-AT"/>
              </w:rPr>
            </w:pPr>
            <w:r w:rsidRPr="00D1780B">
              <w:rPr>
                <w:sz w:val="20"/>
                <w:lang w:val="de-AT"/>
              </w:rPr>
              <w:t>Fehlertyp</w:t>
            </w:r>
          </w:p>
        </w:tc>
        <w:tc>
          <w:tcPr>
            <w:tcW w:w="1323" w:type="dxa"/>
            <w:shd w:val="clear" w:color="auto" w:fill="F2F2F2" w:themeFill="background1" w:themeFillShade="F2"/>
          </w:tcPr>
          <w:p w14:paraId="6A52BCD8" w14:textId="77777777" w:rsidR="00434807" w:rsidRPr="00D1780B" w:rsidRDefault="00434807" w:rsidP="0008644D">
            <w:pPr>
              <w:rPr>
                <w:sz w:val="20"/>
                <w:lang w:val="de-AT"/>
              </w:rPr>
            </w:pPr>
            <w:r w:rsidRPr="00D1780B">
              <w:rPr>
                <w:sz w:val="20"/>
                <w:lang w:val="de-AT"/>
              </w:rPr>
              <w:t>Fehlercode</w:t>
            </w:r>
          </w:p>
        </w:tc>
        <w:tc>
          <w:tcPr>
            <w:tcW w:w="2189" w:type="dxa"/>
            <w:shd w:val="clear" w:color="auto" w:fill="F2F2F2" w:themeFill="background1" w:themeFillShade="F2"/>
          </w:tcPr>
          <w:p w14:paraId="03238762" w14:textId="77777777" w:rsidR="00434807" w:rsidRPr="00D1780B" w:rsidRDefault="00434807" w:rsidP="0008644D">
            <w:pPr>
              <w:rPr>
                <w:sz w:val="20"/>
                <w:lang w:val="de-AT"/>
              </w:rPr>
            </w:pPr>
            <w:r w:rsidRPr="00D1780B">
              <w:rPr>
                <w:sz w:val="20"/>
                <w:lang w:val="de-AT"/>
              </w:rPr>
              <w:t>Meldung</w:t>
            </w:r>
          </w:p>
        </w:tc>
        <w:tc>
          <w:tcPr>
            <w:tcW w:w="4895" w:type="dxa"/>
            <w:shd w:val="clear" w:color="auto" w:fill="F2F2F2" w:themeFill="background1" w:themeFillShade="F2"/>
          </w:tcPr>
          <w:p w14:paraId="050D7713" w14:textId="77777777" w:rsidR="00434807" w:rsidRPr="00D1780B" w:rsidRDefault="00434807" w:rsidP="0008644D">
            <w:pPr>
              <w:rPr>
                <w:sz w:val="20"/>
                <w:lang w:val="de-AT"/>
              </w:rPr>
            </w:pPr>
            <w:r w:rsidRPr="00D1780B">
              <w:rPr>
                <w:sz w:val="20"/>
                <w:lang w:val="de-AT"/>
              </w:rPr>
              <w:t>Warum</w:t>
            </w:r>
          </w:p>
        </w:tc>
      </w:tr>
      <w:tr w:rsidR="00434807" w:rsidRPr="00D1780B" w14:paraId="7B61B250" w14:textId="77777777" w:rsidTr="0008644D">
        <w:trPr>
          <w:cantSplit/>
          <w:tblHeader/>
        </w:trPr>
        <w:tc>
          <w:tcPr>
            <w:tcW w:w="1107" w:type="dxa"/>
          </w:tcPr>
          <w:p w14:paraId="6D927873" w14:textId="77777777" w:rsidR="00434807" w:rsidRPr="00D1780B" w:rsidRDefault="00434807" w:rsidP="0008644D">
            <w:pPr>
              <w:rPr>
                <w:sz w:val="20"/>
                <w:lang w:val="de-AT"/>
              </w:rPr>
            </w:pPr>
            <w:r w:rsidRPr="00D1780B">
              <w:rPr>
                <w:sz w:val="20"/>
                <w:lang w:val="de-AT"/>
              </w:rPr>
              <w:t>Fehler</w:t>
            </w:r>
          </w:p>
        </w:tc>
        <w:tc>
          <w:tcPr>
            <w:tcW w:w="1323" w:type="dxa"/>
          </w:tcPr>
          <w:p w14:paraId="2723B6C2" w14:textId="77777777" w:rsidR="00434807" w:rsidRPr="00D1780B" w:rsidRDefault="00434807" w:rsidP="0008644D">
            <w:pPr>
              <w:rPr>
                <w:sz w:val="20"/>
                <w:lang w:val="de-AT"/>
              </w:rPr>
            </w:pPr>
            <w:r>
              <w:rPr>
                <w:sz w:val="20"/>
                <w:lang w:val="de-AT"/>
              </w:rPr>
              <w:t>40100</w:t>
            </w:r>
          </w:p>
        </w:tc>
        <w:tc>
          <w:tcPr>
            <w:tcW w:w="2189" w:type="dxa"/>
          </w:tcPr>
          <w:p w14:paraId="2027085F" w14:textId="77777777" w:rsidR="00434807" w:rsidRPr="00D1780B" w:rsidRDefault="00434807" w:rsidP="0008644D">
            <w:pPr>
              <w:rPr>
                <w:sz w:val="20"/>
                <w:lang w:val="de-AT"/>
              </w:rPr>
            </w:pPr>
            <w:proofErr w:type="spellStart"/>
            <w:r>
              <w:rPr>
                <w:sz w:val="20"/>
                <w:lang w:val="de-AT"/>
              </w:rPr>
              <w:t>Unauthorized</w:t>
            </w:r>
            <w:proofErr w:type="spellEnd"/>
          </w:p>
        </w:tc>
        <w:tc>
          <w:tcPr>
            <w:tcW w:w="4895" w:type="dxa"/>
          </w:tcPr>
          <w:p w14:paraId="1478DA77" w14:textId="77777777" w:rsidR="00434807" w:rsidRPr="00D1780B" w:rsidRDefault="00434807" w:rsidP="0008644D">
            <w:pPr>
              <w:rPr>
                <w:sz w:val="20"/>
                <w:lang w:val="de-AT"/>
              </w:rPr>
            </w:pPr>
            <w:r>
              <w:rPr>
                <w:sz w:val="20"/>
                <w:lang w:val="de-AT"/>
              </w:rPr>
              <w:t>K</w:t>
            </w:r>
            <w:r w:rsidRPr="00420864">
              <w:rPr>
                <w:sz w:val="20"/>
                <w:lang w:val="de-AT"/>
              </w:rPr>
              <w:t>eine oder fehlerhafte Authentifizierungs</w:t>
            </w:r>
            <w:r>
              <w:rPr>
                <w:sz w:val="20"/>
                <w:lang w:val="de-AT"/>
              </w:rPr>
              <w:t>-</w:t>
            </w:r>
            <w:r w:rsidRPr="00420864">
              <w:rPr>
                <w:sz w:val="20"/>
                <w:lang w:val="de-AT"/>
              </w:rPr>
              <w:t>informationen</w:t>
            </w:r>
          </w:p>
        </w:tc>
      </w:tr>
      <w:tr w:rsidR="00434807" w:rsidRPr="00D1780B" w14:paraId="001D5F39" w14:textId="77777777" w:rsidTr="0008644D">
        <w:trPr>
          <w:cantSplit/>
          <w:tblHeader/>
        </w:trPr>
        <w:tc>
          <w:tcPr>
            <w:tcW w:w="1107" w:type="dxa"/>
          </w:tcPr>
          <w:p w14:paraId="6E0291E8" w14:textId="77777777" w:rsidR="00434807" w:rsidRPr="00D1780B" w:rsidRDefault="00434807" w:rsidP="0008644D">
            <w:pPr>
              <w:rPr>
                <w:sz w:val="20"/>
                <w:lang w:val="de-AT"/>
              </w:rPr>
            </w:pPr>
            <w:r w:rsidRPr="00D1780B">
              <w:rPr>
                <w:sz w:val="20"/>
                <w:lang w:val="de-AT"/>
              </w:rPr>
              <w:t>Fehler</w:t>
            </w:r>
          </w:p>
        </w:tc>
        <w:tc>
          <w:tcPr>
            <w:tcW w:w="1323" w:type="dxa"/>
          </w:tcPr>
          <w:p w14:paraId="73A47261" w14:textId="77777777" w:rsidR="00434807" w:rsidRPr="00D1780B" w:rsidRDefault="00434807" w:rsidP="0008644D">
            <w:pPr>
              <w:rPr>
                <w:sz w:val="20"/>
                <w:lang w:val="de-AT"/>
              </w:rPr>
            </w:pPr>
            <w:r w:rsidRPr="00864AAA">
              <w:rPr>
                <w:sz w:val="20"/>
                <w:lang w:val="de-AT"/>
              </w:rPr>
              <w:t>40300</w:t>
            </w:r>
          </w:p>
        </w:tc>
        <w:tc>
          <w:tcPr>
            <w:tcW w:w="2189" w:type="dxa"/>
          </w:tcPr>
          <w:p w14:paraId="06C4F23F" w14:textId="77777777" w:rsidR="00434807" w:rsidRPr="00D1780B" w:rsidRDefault="00434807" w:rsidP="0008644D">
            <w:pPr>
              <w:rPr>
                <w:sz w:val="20"/>
                <w:lang w:val="de-AT"/>
              </w:rPr>
            </w:pPr>
            <w:proofErr w:type="spellStart"/>
            <w:r>
              <w:rPr>
                <w:sz w:val="20"/>
                <w:lang w:val="de-AT"/>
              </w:rPr>
              <w:t>Forbidden</w:t>
            </w:r>
            <w:proofErr w:type="spellEnd"/>
          </w:p>
        </w:tc>
        <w:tc>
          <w:tcPr>
            <w:tcW w:w="4895" w:type="dxa"/>
          </w:tcPr>
          <w:p w14:paraId="4C8E09DE" w14:textId="77777777" w:rsidR="00434807" w:rsidRPr="00D1780B" w:rsidRDefault="00434807" w:rsidP="0008644D">
            <w:pPr>
              <w:rPr>
                <w:sz w:val="20"/>
                <w:lang w:val="de-AT"/>
              </w:rPr>
            </w:pPr>
            <w:r>
              <w:rPr>
                <w:sz w:val="20"/>
                <w:lang w:val="de-AT"/>
              </w:rPr>
              <w:t>D</w:t>
            </w:r>
            <w:r w:rsidRPr="00420864">
              <w:rPr>
                <w:sz w:val="20"/>
                <w:lang w:val="de-AT"/>
              </w:rPr>
              <w:t xml:space="preserve">er </w:t>
            </w:r>
            <w:r>
              <w:rPr>
                <w:sz w:val="20"/>
                <w:lang w:val="de-AT"/>
              </w:rPr>
              <w:t xml:space="preserve">Benutzer ist nicht auf den angesprochenen Webservice berechtigt </w:t>
            </w:r>
          </w:p>
        </w:tc>
      </w:tr>
    </w:tbl>
    <w:p w14:paraId="01DAAB75" w14:textId="77777777" w:rsidR="00434807" w:rsidRPr="00864AAA" w:rsidRDefault="00434807" w:rsidP="00434807">
      <w:pPr>
        <w:ind w:left="360"/>
        <w:rPr>
          <w:lang w:val="de-AT"/>
        </w:rPr>
      </w:pPr>
    </w:p>
    <w:p w14:paraId="3CF05F41" w14:textId="77777777" w:rsidR="00434807" w:rsidRDefault="00434807" w:rsidP="00434807">
      <w:pPr>
        <w:rPr>
          <w:lang w:val="de-AT"/>
        </w:rPr>
      </w:pPr>
      <w:r>
        <w:rPr>
          <w:lang w:val="de-AT"/>
        </w:rPr>
        <w:t xml:space="preserve">Dazu wird jeweils ein Element vom Typ </w:t>
      </w:r>
      <w:proofErr w:type="spellStart"/>
      <w:r>
        <w:rPr>
          <w:lang w:val="de-AT"/>
        </w:rPr>
        <w:t>ServiceFault</w:t>
      </w:r>
      <w:proofErr w:type="spellEnd"/>
      <w:r>
        <w:rPr>
          <w:lang w:val="de-AT"/>
        </w:rPr>
        <w:t xml:space="preserve"> geworfen:</w:t>
      </w:r>
    </w:p>
    <w:p w14:paraId="6C8307DB" w14:textId="77777777" w:rsidR="00434807" w:rsidRPr="004D7050" w:rsidRDefault="004D7050" w:rsidP="00434807">
      <w:pPr>
        <w:rPr>
          <w:lang w:val="de-AT"/>
        </w:rPr>
      </w:pPr>
      <w:r>
        <w:rPr>
          <w:noProof/>
        </w:rPr>
        <w:lastRenderedPageBreak/>
        <w:drawing>
          <wp:inline distT="0" distB="0" distL="0" distR="0" wp14:anchorId="0C69D5BC" wp14:editId="53394C03">
            <wp:extent cx="3124200" cy="2638425"/>
            <wp:effectExtent l="0" t="0" r="0" b="952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124200" cy="2638425"/>
                    </a:xfrm>
                    <a:prstGeom prst="rect">
                      <a:avLst/>
                    </a:prstGeom>
                  </pic:spPr>
                </pic:pic>
              </a:graphicData>
            </a:graphic>
          </wp:inline>
        </w:drawing>
      </w:r>
    </w:p>
    <w:p w14:paraId="79D152DE" w14:textId="77777777" w:rsidR="00434807" w:rsidRDefault="00434807" w:rsidP="00434807">
      <w:pPr>
        <w:rPr>
          <w:lang w:val="de-AT"/>
        </w:rPr>
      </w:pPr>
    </w:p>
    <w:p w14:paraId="6E6507A8" w14:textId="77777777" w:rsidR="00647051" w:rsidRPr="001F7AA0" w:rsidRDefault="00647051" w:rsidP="001F7AA0">
      <w:pPr>
        <w:rPr>
          <w:lang w:val="de-AT"/>
        </w:rPr>
      </w:pPr>
    </w:p>
    <w:sectPr w:rsidR="00647051" w:rsidRPr="001F7AA0" w:rsidSect="00724385">
      <w:headerReference w:type="default" r:id="rId14"/>
      <w:footerReference w:type="default" r:id="rId15"/>
      <w:pgSz w:w="12240" w:h="15840"/>
      <w:pgMar w:top="2970" w:right="1417" w:bottom="1134" w:left="1417" w:header="720" w:footer="29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BE54FB" w14:textId="77777777" w:rsidR="003E68ED" w:rsidRDefault="003E68ED" w:rsidP="00C51205">
      <w:r>
        <w:separator/>
      </w:r>
    </w:p>
  </w:endnote>
  <w:endnote w:type="continuationSeparator" w:id="0">
    <w:p w14:paraId="13F4B645" w14:textId="77777777" w:rsidR="003E68ED" w:rsidRDefault="003E68ED" w:rsidP="00C512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ormal">
    <w:altName w:val="Times New Roman"/>
    <w:charset w:val="00"/>
    <w:family w:val="auto"/>
    <w:pitch w:val="variable"/>
    <w:sig w:usb0="00000001" w:usb1="00000000" w:usb2="00000000" w:usb3="00000000" w:csb0="00000003"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Rounded MT Bold">
    <w:altName w:val="Nyala"/>
    <w:panose1 w:val="020F070403050403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Lucida Grande">
    <w:altName w:val="Times New Roman"/>
    <w:charset w:val="00"/>
    <w:family w:val="auto"/>
    <w:pitch w:val="variable"/>
    <w:sig w:usb0="00000000"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58ACE6" w14:textId="77777777" w:rsidR="00B65401" w:rsidRDefault="00B65401" w:rsidP="00C51205">
    <w:pPr>
      <w:pStyle w:val="Fuzeile"/>
      <w:jc w:val="center"/>
      <w:rPr>
        <w:sz w:val="16"/>
        <w:lang w:val="de-AT"/>
      </w:rPr>
    </w:pPr>
    <w:r w:rsidRPr="00C51205">
      <w:rPr>
        <w:sz w:val="16"/>
        <w:lang w:val="de-AT"/>
      </w:rPr>
      <w:t xml:space="preserve">© </w:t>
    </w:r>
    <w:r>
      <w:rPr>
        <w:sz w:val="16"/>
        <w:lang w:val="de-AT"/>
      </w:rPr>
      <w:fldChar w:fldCharType="begin"/>
    </w:r>
    <w:r>
      <w:rPr>
        <w:sz w:val="16"/>
        <w:lang w:val="de-AT"/>
      </w:rPr>
      <w:instrText xml:space="preserve"> CREATEDATE  \@ "yyyy"  \* MERGEFORMAT </w:instrText>
    </w:r>
    <w:r>
      <w:rPr>
        <w:sz w:val="16"/>
        <w:lang w:val="de-AT"/>
      </w:rPr>
      <w:fldChar w:fldCharType="separate"/>
    </w:r>
    <w:r w:rsidR="008A3FC5">
      <w:rPr>
        <w:noProof/>
        <w:sz w:val="16"/>
        <w:lang w:val="de-AT"/>
      </w:rPr>
      <w:t>2017</w:t>
    </w:r>
    <w:r>
      <w:rPr>
        <w:sz w:val="16"/>
        <w:lang w:val="de-AT"/>
      </w:rPr>
      <w:fldChar w:fldCharType="end"/>
    </w:r>
    <w:r>
      <w:rPr>
        <w:sz w:val="16"/>
        <w:lang w:val="de-AT"/>
      </w:rPr>
      <w:t xml:space="preserve"> </w:t>
    </w:r>
    <w:r w:rsidRPr="00C51205">
      <w:rPr>
        <w:sz w:val="16"/>
        <w:lang w:val="de-AT"/>
      </w:rPr>
      <w:t>VVO - Versicherungsverband Österreich</w:t>
    </w:r>
  </w:p>
  <w:p w14:paraId="71EDF10F" w14:textId="77777777" w:rsidR="00B65401" w:rsidRPr="00C51205" w:rsidRDefault="00B65401" w:rsidP="00C51205">
    <w:pPr>
      <w:pStyle w:val="Fuzeile"/>
      <w:jc w:val="center"/>
      <w:rPr>
        <w:sz w:val="16"/>
        <w:lang w:val="de-AT"/>
      </w:rPr>
    </w:pPr>
    <w:r w:rsidRPr="00724385">
      <w:rPr>
        <w:sz w:val="16"/>
        <w:lang w:val="de-AT"/>
      </w:rPr>
      <w:t xml:space="preserve">Seite </w:t>
    </w:r>
    <w:r w:rsidRPr="00724385">
      <w:rPr>
        <w:bCs/>
        <w:sz w:val="16"/>
        <w:lang w:val="de-AT"/>
      </w:rPr>
      <w:fldChar w:fldCharType="begin"/>
    </w:r>
    <w:r w:rsidRPr="00724385">
      <w:rPr>
        <w:bCs/>
        <w:sz w:val="16"/>
        <w:lang w:val="de-AT"/>
      </w:rPr>
      <w:instrText>PAGE  \* Arabic  \* MERGEFORMAT</w:instrText>
    </w:r>
    <w:r w:rsidRPr="00724385">
      <w:rPr>
        <w:bCs/>
        <w:sz w:val="16"/>
        <w:lang w:val="de-AT"/>
      </w:rPr>
      <w:fldChar w:fldCharType="separate"/>
    </w:r>
    <w:r w:rsidR="008A3FC5">
      <w:rPr>
        <w:bCs/>
        <w:noProof/>
        <w:sz w:val="16"/>
        <w:lang w:val="de-AT"/>
      </w:rPr>
      <w:t>9</w:t>
    </w:r>
    <w:r w:rsidRPr="00724385">
      <w:rPr>
        <w:bCs/>
        <w:sz w:val="16"/>
        <w:lang w:val="de-AT"/>
      </w:rPr>
      <w:fldChar w:fldCharType="end"/>
    </w:r>
    <w:r w:rsidRPr="00724385">
      <w:rPr>
        <w:sz w:val="16"/>
        <w:lang w:val="de-AT"/>
      </w:rPr>
      <w:t xml:space="preserve"> von </w:t>
    </w:r>
    <w:r w:rsidR="00E979AB">
      <w:rPr>
        <w:bCs/>
        <w:noProof/>
        <w:sz w:val="16"/>
        <w:lang w:val="de-AT"/>
      </w:rPr>
      <w:fldChar w:fldCharType="begin"/>
    </w:r>
    <w:r w:rsidR="00E979AB">
      <w:rPr>
        <w:bCs/>
        <w:noProof/>
        <w:sz w:val="16"/>
        <w:lang w:val="de-AT"/>
      </w:rPr>
      <w:instrText>NUMPAGES  \* Arabic  \* MERGEFORMAT</w:instrText>
    </w:r>
    <w:r w:rsidR="00E979AB">
      <w:rPr>
        <w:bCs/>
        <w:noProof/>
        <w:sz w:val="16"/>
        <w:lang w:val="de-AT"/>
      </w:rPr>
      <w:fldChar w:fldCharType="separate"/>
    </w:r>
    <w:r w:rsidR="008A3FC5" w:rsidRPr="008A3FC5">
      <w:rPr>
        <w:bCs/>
        <w:noProof/>
        <w:sz w:val="16"/>
        <w:lang w:val="de-AT"/>
      </w:rPr>
      <w:t>9</w:t>
    </w:r>
    <w:r w:rsidR="00E979AB">
      <w:rPr>
        <w:bCs/>
        <w:noProof/>
        <w:sz w:val="16"/>
        <w:lang w:val="de-AT"/>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3AEA7C" w14:textId="77777777" w:rsidR="003E68ED" w:rsidRDefault="003E68ED" w:rsidP="00C51205">
      <w:r>
        <w:separator/>
      </w:r>
    </w:p>
  </w:footnote>
  <w:footnote w:type="continuationSeparator" w:id="0">
    <w:p w14:paraId="01E3524C" w14:textId="77777777" w:rsidR="003E68ED" w:rsidRDefault="003E68ED" w:rsidP="00C512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3"/>
      <w:gridCol w:w="4773"/>
    </w:tblGrid>
    <w:tr w:rsidR="00B65401" w14:paraId="78491172" w14:textId="77777777" w:rsidTr="00CD1835">
      <w:tc>
        <w:tcPr>
          <w:tcW w:w="4773" w:type="dxa"/>
          <w:vAlign w:val="center"/>
        </w:tcPr>
        <w:p w14:paraId="455454BE" w14:textId="77777777" w:rsidR="00B65401" w:rsidRDefault="00B65401" w:rsidP="00CD1835">
          <w:pPr>
            <w:pStyle w:val="Kopfzeile"/>
          </w:pPr>
          <w:r>
            <w:rPr>
              <w:noProof/>
            </w:rPr>
            <w:drawing>
              <wp:inline distT="0" distB="0" distL="0" distR="0" wp14:anchorId="6EB690D9" wp14:editId="6CDFCEE3">
                <wp:extent cx="1367155" cy="491431"/>
                <wp:effectExtent l="0" t="0" r="4445" b="0"/>
                <wp:docPr id="27" name="Bild 3" descr="Macintosh HD:Users:michael.sekera:Desktop:Bildschirmfoto 2015-09-01 um 18.26.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ichael.sekera:Desktop:Bildschirmfoto 2015-09-01 um 18.26.34.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67155" cy="491431"/>
                        </a:xfrm>
                        <a:prstGeom prst="rect">
                          <a:avLst/>
                        </a:prstGeom>
                        <a:noFill/>
                        <a:ln>
                          <a:noFill/>
                        </a:ln>
                      </pic:spPr>
                    </pic:pic>
                  </a:graphicData>
                </a:graphic>
              </wp:inline>
            </w:drawing>
          </w:r>
        </w:p>
      </w:tc>
      <w:tc>
        <w:tcPr>
          <w:tcW w:w="4773" w:type="dxa"/>
        </w:tcPr>
        <w:p w14:paraId="4F43D4D7" w14:textId="77777777" w:rsidR="00B65401" w:rsidRDefault="00B65401" w:rsidP="00CD1835">
          <w:pPr>
            <w:pStyle w:val="Kopfzeile"/>
            <w:jc w:val="right"/>
          </w:pPr>
          <w:r w:rsidRPr="004B224E">
            <w:rPr>
              <w:noProof/>
            </w:rPr>
            <w:drawing>
              <wp:inline distT="0" distB="0" distL="0" distR="0" wp14:anchorId="6110D69F" wp14:editId="5E066ADA">
                <wp:extent cx="2760453" cy="660870"/>
                <wp:effectExtent l="0" t="0" r="0" b="0"/>
                <wp:docPr id="2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7"/>
                        <pic:cNvPicPr>
                          <a:picLocks noChangeAspect="1"/>
                        </pic:cNvPicPr>
                      </pic:nvPicPr>
                      <pic:blipFill>
                        <a:blip r:embed="rId2"/>
                        <a:stretch>
                          <a:fillRect/>
                        </a:stretch>
                      </pic:blipFill>
                      <pic:spPr>
                        <a:xfrm>
                          <a:off x="0" y="0"/>
                          <a:ext cx="2777229" cy="664886"/>
                        </a:xfrm>
                        <a:prstGeom prst="rect">
                          <a:avLst/>
                        </a:prstGeom>
                      </pic:spPr>
                    </pic:pic>
                  </a:graphicData>
                </a:graphic>
              </wp:inline>
            </w:drawing>
          </w:r>
        </w:p>
      </w:tc>
    </w:tr>
  </w:tbl>
  <w:p w14:paraId="262F3E59" w14:textId="77777777" w:rsidR="00B65401" w:rsidRPr="009D6401" w:rsidRDefault="00B65401" w:rsidP="009D640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01C14"/>
    <w:multiLevelType w:val="hybridMultilevel"/>
    <w:tmpl w:val="AD9851E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D570569"/>
    <w:multiLevelType w:val="hybridMultilevel"/>
    <w:tmpl w:val="84C62138"/>
    <w:lvl w:ilvl="0" w:tplc="4D2AAD00">
      <w:numFmt w:val="bullet"/>
      <w:lvlText w:val=""/>
      <w:lvlJc w:val="left"/>
      <w:pPr>
        <w:ind w:left="720" w:hanging="360"/>
      </w:pPr>
      <w:rPr>
        <w:rFonts w:ascii="Helvetica Normal" w:eastAsiaTheme="minorEastAsia" w:hAnsi="Helvetica Normal" w:cs="Helvetica Norm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30725CA"/>
    <w:multiLevelType w:val="hybridMultilevel"/>
    <w:tmpl w:val="FF667DE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3997944"/>
    <w:multiLevelType w:val="hybridMultilevel"/>
    <w:tmpl w:val="E1201784"/>
    <w:lvl w:ilvl="0" w:tplc="4D2AAD00">
      <w:numFmt w:val="bullet"/>
      <w:lvlText w:val=""/>
      <w:lvlJc w:val="left"/>
      <w:pPr>
        <w:ind w:left="1070" w:hanging="360"/>
      </w:pPr>
      <w:rPr>
        <w:rFonts w:ascii="Helvetica Normal" w:eastAsiaTheme="minorEastAsia" w:hAnsi="Helvetica Normal" w:cs="Helvetica Normal" w:hint="default"/>
      </w:rPr>
    </w:lvl>
    <w:lvl w:ilvl="1" w:tplc="04070003" w:tentative="1">
      <w:start w:val="1"/>
      <w:numFmt w:val="bullet"/>
      <w:lvlText w:val="o"/>
      <w:lvlJc w:val="left"/>
      <w:pPr>
        <w:ind w:left="1790" w:hanging="360"/>
      </w:pPr>
      <w:rPr>
        <w:rFonts w:ascii="Courier New" w:hAnsi="Courier New" w:cs="Courier New" w:hint="default"/>
      </w:rPr>
    </w:lvl>
    <w:lvl w:ilvl="2" w:tplc="04070005" w:tentative="1">
      <w:start w:val="1"/>
      <w:numFmt w:val="bullet"/>
      <w:lvlText w:val=""/>
      <w:lvlJc w:val="left"/>
      <w:pPr>
        <w:ind w:left="2510" w:hanging="360"/>
      </w:pPr>
      <w:rPr>
        <w:rFonts w:ascii="Wingdings" w:hAnsi="Wingdings" w:hint="default"/>
      </w:rPr>
    </w:lvl>
    <w:lvl w:ilvl="3" w:tplc="04070001" w:tentative="1">
      <w:start w:val="1"/>
      <w:numFmt w:val="bullet"/>
      <w:lvlText w:val=""/>
      <w:lvlJc w:val="left"/>
      <w:pPr>
        <w:ind w:left="3230" w:hanging="360"/>
      </w:pPr>
      <w:rPr>
        <w:rFonts w:ascii="Symbol" w:hAnsi="Symbol" w:hint="default"/>
      </w:rPr>
    </w:lvl>
    <w:lvl w:ilvl="4" w:tplc="04070003" w:tentative="1">
      <w:start w:val="1"/>
      <w:numFmt w:val="bullet"/>
      <w:lvlText w:val="o"/>
      <w:lvlJc w:val="left"/>
      <w:pPr>
        <w:ind w:left="3950" w:hanging="360"/>
      </w:pPr>
      <w:rPr>
        <w:rFonts w:ascii="Courier New" w:hAnsi="Courier New" w:cs="Courier New" w:hint="default"/>
      </w:rPr>
    </w:lvl>
    <w:lvl w:ilvl="5" w:tplc="04070005" w:tentative="1">
      <w:start w:val="1"/>
      <w:numFmt w:val="bullet"/>
      <w:lvlText w:val=""/>
      <w:lvlJc w:val="left"/>
      <w:pPr>
        <w:ind w:left="4670" w:hanging="360"/>
      </w:pPr>
      <w:rPr>
        <w:rFonts w:ascii="Wingdings" w:hAnsi="Wingdings" w:hint="default"/>
      </w:rPr>
    </w:lvl>
    <w:lvl w:ilvl="6" w:tplc="04070001" w:tentative="1">
      <w:start w:val="1"/>
      <w:numFmt w:val="bullet"/>
      <w:lvlText w:val=""/>
      <w:lvlJc w:val="left"/>
      <w:pPr>
        <w:ind w:left="5390" w:hanging="360"/>
      </w:pPr>
      <w:rPr>
        <w:rFonts w:ascii="Symbol" w:hAnsi="Symbol" w:hint="default"/>
      </w:rPr>
    </w:lvl>
    <w:lvl w:ilvl="7" w:tplc="04070003" w:tentative="1">
      <w:start w:val="1"/>
      <w:numFmt w:val="bullet"/>
      <w:lvlText w:val="o"/>
      <w:lvlJc w:val="left"/>
      <w:pPr>
        <w:ind w:left="6110" w:hanging="360"/>
      </w:pPr>
      <w:rPr>
        <w:rFonts w:ascii="Courier New" w:hAnsi="Courier New" w:cs="Courier New" w:hint="default"/>
      </w:rPr>
    </w:lvl>
    <w:lvl w:ilvl="8" w:tplc="04070005" w:tentative="1">
      <w:start w:val="1"/>
      <w:numFmt w:val="bullet"/>
      <w:lvlText w:val=""/>
      <w:lvlJc w:val="left"/>
      <w:pPr>
        <w:ind w:left="6830" w:hanging="360"/>
      </w:pPr>
      <w:rPr>
        <w:rFonts w:ascii="Wingdings" w:hAnsi="Wingdings" w:hint="default"/>
      </w:rPr>
    </w:lvl>
  </w:abstractNum>
  <w:abstractNum w:abstractNumId="4" w15:restartNumberingAfterBreak="0">
    <w:nsid w:val="14E71CC6"/>
    <w:multiLevelType w:val="hybridMultilevel"/>
    <w:tmpl w:val="BA50267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8995D1A"/>
    <w:multiLevelType w:val="hybridMultilevel"/>
    <w:tmpl w:val="FA9AAA3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5091599"/>
    <w:multiLevelType w:val="hybridMultilevel"/>
    <w:tmpl w:val="6584F24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96A7ADA"/>
    <w:multiLevelType w:val="hybridMultilevel"/>
    <w:tmpl w:val="84D67F04"/>
    <w:lvl w:ilvl="0" w:tplc="04070001">
      <w:start w:val="1"/>
      <w:numFmt w:val="bullet"/>
      <w:lvlText w:val=""/>
      <w:lvlJc w:val="left"/>
      <w:pPr>
        <w:ind w:left="1070" w:hanging="360"/>
      </w:pPr>
      <w:rPr>
        <w:rFonts w:ascii="Symbol" w:hAnsi="Symbol" w:hint="default"/>
      </w:rPr>
    </w:lvl>
    <w:lvl w:ilvl="1" w:tplc="04070003" w:tentative="1">
      <w:start w:val="1"/>
      <w:numFmt w:val="bullet"/>
      <w:lvlText w:val="o"/>
      <w:lvlJc w:val="left"/>
      <w:pPr>
        <w:ind w:left="1790" w:hanging="360"/>
      </w:pPr>
      <w:rPr>
        <w:rFonts w:ascii="Courier New" w:hAnsi="Courier New" w:cs="Courier New" w:hint="default"/>
      </w:rPr>
    </w:lvl>
    <w:lvl w:ilvl="2" w:tplc="04070005" w:tentative="1">
      <w:start w:val="1"/>
      <w:numFmt w:val="bullet"/>
      <w:lvlText w:val=""/>
      <w:lvlJc w:val="left"/>
      <w:pPr>
        <w:ind w:left="2510" w:hanging="360"/>
      </w:pPr>
      <w:rPr>
        <w:rFonts w:ascii="Wingdings" w:hAnsi="Wingdings" w:hint="default"/>
      </w:rPr>
    </w:lvl>
    <w:lvl w:ilvl="3" w:tplc="04070001" w:tentative="1">
      <w:start w:val="1"/>
      <w:numFmt w:val="bullet"/>
      <w:lvlText w:val=""/>
      <w:lvlJc w:val="left"/>
      <w:pPr>
        <w:ind w:left="3230" w:hanging="360"/>
      </w:pPr>
      <w:rPr>
        <w:rFonts w:ascii="Symbol" w:hAnsi="Symbol" w:hint="default"/>
      </w:rPr>
    </w:lvl>
    <w:lvl w:ilvl="4" w:tplc="04070003" w:tentative="1">
      <w:start w:val="1"/>
      <w:numFmt w:val="bullet"/>
      <w:lvlText w:val="o"/>
      <w:lvlJc w:val="left"/>
      <w:pPr>
        <w:ind w:left="3950" w:hanging="360"/>
      </w:pPr>
      <w:rPr>
        <w:rFonts w:ascii="Courier New" w:hAnsi="Courier New" w:cs="Courier New" w:hint="default"/>
      </w:rPr>
    </w:lvl>
    <w:lvl w:ilvl="5" w:tplc="04070005" w:tentative="1">
      <w:start w:val="1"/>
      <w:numFmt w:val="bullet"/>
      <w:lvlText w:val=""/>
      <w:lvlJc w:val="left"/>
      <w:pPr>
        <w:ind w:left="4670" w:hanging="360"/>
      </w:pPr>
      <w:rPr>
        <w:rFonts w:ascii="Wingdings" w:hAnsi="Wingdings" w:hint="default"/>
      </w:rPr>
    </w:lvl>
    <w:lvl w:ilvl="6" w:tplc="04070001" w:tentative="1">
      <w:start w:val="1"/>
      <w:numFmt w:val="bullet"/>
      <w:lvlText w:val=""/>
      <w:lvlJc w:val="left"/>
      <w:pPr>
        <w:ind w:left="5390" w:hanging="360"/>
      </w:pPr>
      <w:rPr>
        <w:rFonts w:ascii="Symbol" w:hAnsi="Symbol" w:hint="default"/>
      </w:rPr>
    </w:lvl>
    <w:lvl w:ilvl="7" w:tplc="04070003" w:tentative="1">
      <w:start w:val="1"/>
      <w:numFmt w:val="bullet"/>
      <w:lvlText w:val="o"/>
      <w:lvlJc w:val="left"/>
      <w:pPr>
        <w:ind w:left="6110" w:hanging="360"/>
      </w:pPr>
      <w:rPr>
        <w:rFonts w:ascii="Courier New" w:hAnsi="Courier New" w:cs="Courier New" w:hint="default"/>
      </w:rPr>
    </w:lvl>
    <w:lvl w:ilvl="8" w:tplc="04070005" w:tentative="1">
      <w:start w:val="1"/>
      <w:numFmt w:val="bullet"/>
      <w:lvlText w:val=""/>
      <w:lvlJc w:val="left"/>
      <w:pPr>
        <w:ind w:left="6830" w:hanging="360"/>
      </w:pPr>
      <w:rPr>
        <w:rFonts w:ascii="Wingdings" w:hAnsi="Wingdings" w:hint="default"/>
      </w:rPr>
    </w:lvl>
  </w:abstractNum>
  <w:abstractNum w:abstractNumId="8" w15:restartNumberingAfterBreak="0">
    <w:nsid w:val="2AD14821"/>
    <w:multiLevelType w:val="hybridMultilevel"/>
    <w:tmpl w:val="DB6EB47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02709D3"/>
    <w:multiLevelType w:val="hybridMultilevel"/>
    <w:tmpl w:val="3C10B9B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439A2352"/>
    <w:multiLevelType w:val="hybridMultilevel"/>
    <w:tmpl w:val="61766EC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3FA1042"/>
    <w:multiLevelType w:val="hybridMultilevel"/>
    <w:tmpl w:val="C264F60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50B57387"/>
    <w:multiLevelType w:val="hybridMultilevel"/>
    <w:tmpl w:val="6A9C7132"/>
    <w:lvl w:ilvl="0" w:tplc="4D2AAD00">
      <w:numFmt w:val="bullet"/>
      <w:lvlText w:val=""/>
      <w:lvlJc w:val="left"/>
      <w:pPr>
        <w:ind w:left="720" w:hanging="360"/>
      </w:pPr>
      <w:rPr>
        <w:rFonts w:ascii="Helvetica Normal" w:eastAsiaTheme="minorEastAsia" w:hAnsi="Helvetica Normal" w:cs="Helvetica Norm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50C140F2"/>
    <w:multiLevelType w:val="hybridMultilevel"/>
    <w:tmpl w:val="99AAA8D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54E22608"/>
    <w:multiLevelType w:val="hybridMultilevel"/>
    <w:tmpl w:val="05EC8AD4"/>
    <w:lvl w:ilvl="0" w:tplc="79D8E584">
      <w:start w:val="8"/>
      <w:numFmt w:val="bullet"/>
      <w:lvlText w:val="-"/>
      <w:lvlJc w:val="left"/>
      <w:pPr>
        <w:ind w:left="720" w:hanging="360"/>
      </w:pPr>
      <w:rPr>
        <w:rFonts w:ascii="Century Gothic" w:eastAsiaTheme="minorEastAsia" w:hAnsi="Century Gothic" w:cstheme="minorBid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55450242"/>
    <w:multiLevelType w:val="hybridMultilevel"/>
    <w:tmpl w:val="7374B71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57B75017"/>
    <w:multiLevelType w:val="hybridMultilevel"/>
    <w:tmpl w:val="96CEF39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58FB5154"/>
    <w:multiLevelType w:val="multilevel"/>
    <w:tmpl w:val="75BC306E"/>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18" w15:restartNumberingAfterBreak="0">
    <w:nsid w:val="61E26B79"/>
    <w:multiLevelType w:val="hybridMultilevel"/>
    <w:tmpl w:val="ABF422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640609AA"/>
    <w:multiLevelType w:val="hybridMultilevel"/>
    <w:tmpl w:val="C76617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68B3777D"/>
    <w:multiLevelType w:val="hybridMultilevel"/>
    <w:tmpl w:val="86FAC03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6B4E5202"/>
    <w:multiLevelType w:val="hybridMultilevel"/>
    <w:tmpl w:val="9AEA6EA0"/>
    <w:lvl w:ilvl="0" w:tplc="79D8E584">
      <w:start w:val="8"/>
      <w:numFmt w:val="bullet"/>
      <w:lvlText w:val="-"/>
      <w:lvlJc w:val="left"/>
      <w:pPr>
        <w:ind w:left="720" w:hanging="360"/>
      </w:pPr>
      <w:rPr>
        <w:rFonts w:ascii="Century Gothic" w:eastAsiaTheme="minorEastAsia" w:hAnsi="Century Gothic"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703B4EE0"/>
    <w:multiLevelType w:val="hybridMultilevel"/>
    <w:tmpl w:val="4D589A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093940610">
    <w:abstractNumId w:val="6"/>
  </w:num>
  <w:num w:numId="2" w16cid:durableId="933246188">
    <w:abstractNumId w:val="12"/>
  </w:num>
  <w:num w:numId="3" w16cid:durableId="2122607711">
    <w:abstractNumId w:val="1"/>
  </w:num>
  <w:num w:numId="4" w16cid:durableId="113403911">
    <w:abstractNumId w:val="3"/>
  </w:num>
  <w:num w:numId="5" w16cid:durableId="938366442">
    <w:abstractNumId w:val="7"/>
  </w:num>
  <w:num w:numId="6" w16cid:durableId="1672946058">
    <w:abstractNumId w:val="19"/>
  </w:num>
  <w:num w:numId="7" w16cid:durableId="1309365076">
    <w:abstractNumId w:val="16"/>
  </w:num>
  <w:num w:numId="8" w16cid:durableId="39212879">
    <w:abstractNumId w:val="5"/>
  </w:num>
  <w:num w:numId="9" w16cid:durableId="490952170">
    <w:abstractNumId w:val="13"/>
  </w:num>
  <w:num w:numId="10" w16cid:durableId="1072892213">
    <w:abstractNumId w:val="9"/>
  </w:num>
  <w:num w:numId="11" w16cid:durableId="1904675078">
    <w:abstractNumId w:val="18"/>
  </w:num>
  <w:num w:numId="12" w16cid:durableId="1105659005">
    <w:abstractNumId w:val="17"/>
  </w:num>
  <w:num w:numId="13" w16cid:durableId="1807578775">
    <w:abstractNumId w:val="21"/>
  </w:num>
  <w:num w:numId="14" w16cid:durableId="1578126397">
    <w:abstractNumId w:val="20"/>
  </w:num>
  <w:num w:numId="15" w16cid:durableId="706024278">
    <w:abstractNumId w:val="0"/>
  </w:num>
  <w:num w:numId="16" w16cid:durableId="641349473">
    <w:abstractNumId w:val="2"/>
  </w:num>
  <w:num w:numId="17" w16cid:durableId="1108499318">
    <w:abstractNumId w:val="4"/>
  </w:num>
  <w:num w:numId="18" w16cid:durableId="556740065">
    <w:abstractNumId w:val="11"/>
  </w:num>
  <w:num w:numId="19" w16cid:durableId="1228682430">
    <w:abstractNumId w:val="8"/>
  </w:num>
  <w:num w:numId="20" w16cid:durableId="636029926">
    <w:abstractNumId w:val="22"/>
  </w:num>
  <w:num w:numId="21" w16cid:durableId="1546060868">
    <w:abstractNumId w:val="10"/>
  </w:num>
  <w:num w:numId="22" w16cid:durableId="1223373999">
    <w:abstractNumId w:val="15"/>
  </w:num>
  <w:num w:numId="23" w16cid:durableId="82729035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1571EA"/>
    <w:rsid w:val="0000776E"/>
    <w:rsid w:val="00031C8A"/>
    <w:rsid w:val="000331E4"/>
    <w:rsid w:val="00042FA0"/>
    <w:rsid w:val="00044622"/>
    <w:rsid w:val="00055C79"/>
    <w:rsid w:val="000631AC"/>
    <w:rsid w:val="0008644D"/>
    <w:rsid w:val="000A0B19"/>
    <w:rsid w:val="000A4D7D"/>
    <w:rsid w:val="00111A7D"/>
    <w:rsid w:val="00113956"/>
    <w:rsid w:val="00115200"/>
    <w:rsid w:val="00125C13"/>
    <w:rsid w:val="001374D3"/>
    <w:rsid w:val="0014202A"/>
    <w:rsid w:val="001571EA"/>
    <w:rsid w:val="001864C1"/>
    <w:rsid w:val="00194AE8"/>
    <w:rsid w:val="001B41EF"/>
    <w:rsid w:val="001B6FE2"/>
    <w:rsid w:val="001D4D56"/>
    <w:rsid w:val="001F6915"/>
    <w:rsid w:val="001F7AA0"/>
    <w:rsid w:val="0020378F"/>
    <w:rsid w:val="00204AA5"/>
    <w:rsid w:val="00207C41"/>
    <w:rsid w:val="00217BC4"/>
    <w:rsid w:val="00223F08"/>
    <w:rsid w:val="00225244"/>
    <w:rsid w:val="00257177"/>
    <w:rsid w:val="00266C48"/>
    <w:rsid w:val="002870D2"/>
    <w:rsid w:val="002871B5"/>
    <w:rsid w:val="002A39E0"/>
    <w:rsid w:val="002A7448"/>
    <w:rsid w:val="002B0359"/>
    <w:rsid w:val="002B331E"/>
    <w:rsid w:val="002E1F2F"/>
    <w:rsid w:val="002E22B6"/>
    <w:rsid w:val="002E2391"/>
    <w:rsid w:val="002E61A8"/>
    <w:rsid w:val="003013A6"/>
    <w:rsid w:val="00301443"/>
    <w:rsid w:val="00325938"/>
    <w:rsid w:val="003363CC"/>
    <w:rsid w:val="00351D5A"/>
    <w:rsid w:val="003564A6"/>
    <w:rsid w:val="00362794"/>
    <w:rsid w:val="0039164C"/>
    <w:rsid w:val="003A2F4A"/>
    <w:rsid w:val="003E68ED"/>
    <w:rsid w:val="003F4775"/>
    <w:rsid w:val="003F74DC"/>
    <w:rsid w:val="00413791"/>
    <w:rsid w:val="00417956"/>
    <w:rsid w:val="00426860"/>
    <w:rsid w:val="00433412"/>
    <w:rsid w:val="00434019"/>
    <w:rsid w:val="00434807"/>
    <w:rsid w:val="004377AA"/>
    <w:rsid w:val="004B75C5"/>
    <w:rsid w:val="004C0F2E"/>
    <w:rsid w:val="004D7050"/>
    <w:rsid w:val="004F6D76"/>
    <w:rsid w:val="00520DB4"/>
    <w:rsid w:val="005253EA"/>
    <w:rsid w:val="00530DF8"/>
    <w:rsid w:val="00577F5D"/>
    <w:rsid w:val="005A2585"/>
    <w:rsid w:val="005C2D32"/>
    <w:rsid w:val="005D2535"/>
    <w:rsid w:val="00631ECB"/>
    <w:rsid w:val="006336BC"/>
    <w:rsid w:val="00640C94"/>
    <w:rsid w:val="00647051"/>
    <w:rsid w:val="00663A0A"/>
    <w:rsid w:val="006809CC"/>
    <w:rsid w:val="006A5124"/>
    <w:rsid w:val="006A5BC5"/>
    <w:rsid w:val="006A7A47"/>
    <w:rsid w:val="006C3659"/>
    <w:rsid w:val="006E0202"/>
    <w:rsid w:val="006E1990"/>
    <w:rsid w:val="006E3DAB"/>
    <w:rsid w:val="006E57D5"/>
    <w:rsid w:val="00700545"/>
    <w:rsid w:val="00724385"/>
    <w:rsid w:val="0073124F"/>
    <w:rsid w:val="007365C6"/>
    <w:rsid w:val="007439D1"/>
    <w:rsid w:val="00743C05"/>
    <w:rsid w:val="00762C16"/>
    <w:rsid w:val="00762D30"/>
    <w:rsid w:val="00763D44"/>
    <w:rsid w:val="007956CC"/>
    <w:rsid w:val="00796A2E"/>
    <w:rsid w:val="007B48C7"/>
    <w:rsid w:val="007E2B17"/>
    <w:rsid w:val="00826FDA"/>
    <w:rsid w:val="0083220C"/>
    <w:rsid w:val="008450DC"/>
    <w:rsid w:val="008508FA"/>
    <w:rsid w:val="00854617"/>
    <w:rsid w:val="00856BE4"/>
    <w:rsid w:val="008A3EF9"/>
    <w:rsid w:val="008A3FC5"/>
    <w:rsid w:val="008E60CA"/>
    <w:rsid w:val="008F088F"/>
    <w:rsid w:val="00907440"/>
    <w:rsid w:val="0091211C"/>
    <w:rsid w:val="00921840"/>
    <w:rsid w:val="0093208F"/>
    <w:rsid w:val="00943816"/>
    <w:rsid w:val="0095197F"/>
    <w:rsid w:val="00956F52"/>
    <w:rsid w:val="009651C7"/>
    <w:rsid w:val="009677B3"/>
    <w:rsid w:val="00967AC5"/>
    <w:rsid w:val="00983104"/>
    <w:rsid w:val="009C1E57"/>
    <w:rsid w:val="009C44D4"/>
    <w:rsid w:val="009D6401"/>
    <w:rsid w:val="009F7C71"/>
    <w:rsid w:val="00A06D5F"/>
    <w:rsid w:val="00A22415"/>
    <w:rsid w:val="00A4161B"/>
    <w:rsid w:val="00A474E9"/>
    <w:rsid w:val="00A6328E"/>
    <w:rsid w:val="00A67D8E"/>
    <w:rsid w:val="00A85A7F"/>
    <w:rsid w:val="00AA17ED"/>
    <w:rsid w:val="00AA2440"/>
    <w:rsid w:val="00AC6C11"/>
    <w:rsid w:val="00AC7CF8"/>
    <w:rsid w:val="00AE33B1"/>
    <w:rsid w:val="00AE4B72"/>
    <w:rsid w:val="00B06828"/>
    <w:rsid w:val="00B0729B"/>
    <w:rsid w:val="00B0748F"/>
    <w:rsid w:val="00B148FD"/>
    <w:rsid w:val="00B22C12"/>
    <w:rsid w:val="00B65401"/>
    <w:rsid w:val="00B8239A"/>
    <w:rsid w:val="00B92FC5"/>
    <w:rsid w:val="00BA3D80"/>
    <w:rsid w:val="00BB4533"/>
    <w:rsid w:val="00BB6282"/>
    <w:rsid w:val="00BB6968"/>
    <w:rsid w:val="00BD39CE"/>
    <w:rsid w:val="00BF0527"/>
    <w:rsid w:val="00C22FE0"/>
    <w:rsid w:val="00C32C5C"/>
    <w:rsid w:val="00C36193"/>
    <w:rsid w:val="00C405BA"/>
    <w:rsid w:val="00C42739"/>
    <w:rsid w:val="00C4618B"/>
    <w:rsid w:val="00C51205"/>
    <w:rsid w:val="00C53EBD"/>
    <w:rsid w:val="00C73FF7"/>
    <w:rsid w:val="00C85239"/>
    <w:rsid w:val="00CB4353"/>
    <w:rsid w:val="00CB489C"/>
    <w:rsid w:val="00CD1835"/>
    <w:rsid w:val="00CE471A"/>
    <w:rsid w:val="00D06034"/>
    <w:rsid w:val="00D1494F"/>
    <w:rsid w:val="00D1780B"/>
    <w:rsid w:val="00D370B8"/>
    <w:rsid w:val="00D57F11"/>
    <w:rsid w:val="00D76CD6"/>
    <w:rsid w:val="00D81392"/>
    <w:rsid w:val="00DB2BA0"/>
    <w:rsid w:val="00DD5669"/>
    <w:rsid w:val="00DE1665"/>
    <w:rsid w:val="00E16548"/>
    <w:rsid w:val="00E24FBB"/>
    <w:rsid w:val="00E26B89"/>
    <w:rsid w:val="00E34491"/>
    <w:rsid w:val="00E363C6"/>
    <w:rsid w:val="00E653C0"/>
    <w:rsid w:val="00E84273"/>
    <w:rsid w:val="00E846AF"/>
    <w:rsid w:val="00E979AB"/>
    <w:rsid w:val="00EA0F20"/>
    <w:rsid w:val="00EA2C1F"/>
    <w:rsid w:val="00EA436D"/>
    <w:rsid w:val="00EB3D58"/>
    <w:rsid w:val="00EC01AE"/>
    <w:rsid w:val="00EE703E"/>
    <w:rsid w:val="00EF331A"/>
    <w:rsid w:val="00F041CD"/>
    <w:rsid w:val="00F14ED6"/>
    <w:rsid w:val="00F22052"/>
    <w:rsid w:val="00F27D7A"/>
    <w:rsid w:val="00F31CE6"/>
    <w:rsid w:val="00F33558"/>
    <w:rsid w:val="00F37882"/>
    <w:rsid w:val="00F50BA7"/>
    <w:rsid w:val="00F56251"/>
    <w:rsid w:val="00F86F4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17597E1"/>
  <w15:docId w15:val="{6E704DC4-A02A-41E7-BEE9-C0F47D050B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041CD"/>
    <w:rPr>
      <w:rFonts w:ascii="Century Gothic" w:eastAsia="Times New Roman" w:hAnsi="Century Gothic" w:cs="Times New Roman"/>
    </w:rPr>
  </w:style>
  <w:style w:type="paragraph" w:styleId="berschrift1">
    <w:name w:val="heading 1"/>
    <w:basedOn w:val="Standard"/>
    <w:next w:val="Standard"/>
    <w:link w:val="berschrift1Zchn"/>
    <w:uiPriority w:val="9"/>
    <w:qFormat/>
    <w:rsid w:val="00640C94"/>
    <w:pPr>
      <w:keepNext/>
      <w:keepLines/>
      <w:numPr>
        <w:numId w:val="12"/>
      </w:numPr>
      <w:spacing w:before="720" w:after="120"/>
      <w:ind w:left="431" w:hanging="431"/>
      <w:outlineLvl w:val="0"/>
    </w:pPr>
    <w:rPr>
      <w:rFonts w:ascii="Arial Rounded MT Bold" w:hAnsi="Arial Rounded MT Bold"/>
      <w:sz w:val="32"/>
    </w:rPr>
  </w:style>
  <w:style w:type="paragraph" w:styleId="berschrift2">
    <w:name w:val="heading 2"/>
    <w:basedOn w:val="berschrift1"/>
    <w:next w:val="Standard"/>
    <w:link w:val="berschrift2Zchn"/>
    <w:uiPriority w:val="9"/>
    <w:unhideWhenUsed/>
    <w:qFormat/>
    <w:rsid w:val="00434019"/>
    <w:pPr>
      <w:numPr>
        <w:ilvl w:val="1"/>
      </w:numPr>
      <w:spacing w:before="480"/>
      <w:ind w:left="578" w:hanging="578"/>
      <w:outlineLvl w:val="1"/>
    </w:pPr>
    <w:rPr>
      <w:rFonts w:ascii="Century Gothic" w:eastAsiaTheme="majorEastAsia" w:hAnsi="Century Gothic" w:cstheme="majorBidi"/>
      <w:b/>
      <w:sz w:val="28"/>
      <w:szCs w:val="26"/>
    </w:rPr>
  </w:style>
  <w:style w:type="paragraph" w:styleId="berschrift3">
    <w:name w:val="heading 3"/>
    <w:basedOn w:val="berschrift2"/>
    <w:next w:val="Standard"/>
    <w:link w:val="berschrift3Zchn"/>
    <w:uiPriority w:val="9"/>
    <w:unhideWhenUsed/>
    <w:qFormat/>
    <w:rsid w:val="00EF331A"/>
    <w:pPr>
      <w:numPr>
        <w:ilvl w:val="2"/>
      </w:numPr>
      <w:spacing w:before="360" w:after="0"/>
      <w:outlineLvl w:val="2"/>
    </w:pPr>
    <w:rPr>
      <w:rFonts w:ascii="Arial Rounded MT Bold" w:hAnsi="Arial Rounded MT Bold"/>
      <w:b w:val="0"/>
      <w:sz w:val="24"/>
      <w:lang w:val="de-AT"/>
    </w:rPr>
  </w:style>
  <w:style w:type="paragraph" w:styleId="berschrift4">
    <w:name w:val="heading 4"/>
    <w:basedOn w:val="Standard"/>
    <w:next w:val="Standard"/>
    <w:link w:val="berschrift4Zchn"/>
    <w:uiPriority w:val="9"/>
    <w:semiHidden/>
    <w:unhideWhenUsed/>
    <w:qFormat/>
    <w:rsid w:val="005253EA"/>
    <w:pPr>
      <w:keepNext/>
      <w:keepLines/>
      <w:numPr>
        <w:ilvl w:val="3"/>
        <w:numId w:val="12"/>
      </w:numPr>
      <w:spacing w:before="40"/>
      <w:outlineLvl w:val="3"/>
    </w:pPr>
    <w:rPr>
      <w:rFonts w:asciiTheme="majorHAnsi" w:eastAsiaTheme="majorEastAsia" w:hAnsiTheme="majorHAnsi" w:cstheme="majorBidi"/>
      <w:i/>
      <w:iCs/>
      <w:color w:val="365F91" w:themeColor="accent1" w:themeShade="BF"/>
    </w:rPr>
  </w:style>
  <w:style w:type="paragraph" w:styleId="berschrift5">
    <w:name w:val="heading 5"/>
    <w:basedOn w:val="Standard"/>
    <w:next w:val="Standard"/>
    <w:link w:val="berschrift5Zchn"/>
    <w:uiPriority w:val="9"/>
    <w:semiHidden/>
    <w:unhideWhenUsed/>
    <w:qFormat/>
    <w:rsid w:val="005253EA"/>
    <w:pPr>
      <w:keepNext/>
      <w:keepLines/>
      <w:numPr>
        <w:ilvl w:val="4"/>
        <w:numId w:val="12"/>
      </w:numPr>
      <w:spacing w:before="40"/>
      <w:outlineLvl w:val="4"/>
    </w:pPr>
    <w:rPr>
      <w:rFonts w:asciiTheme="majorHAnsi" w:eastAsiaTheme="majorEastAsia" w:hAnsiTheme="majorHAnsi" w:cstheme="majorBidi"/>
      <w:color w:val="365F91" w:themeColor="accent1" w:themeShade="BF"/>
    </w:rPr>
  </w:style>
  <w:style w:type="paragraph" w:styleId="berschrift6">
    <w:name w:val="heading 6"/>
    <w:basedOn w:val="Standard"/>
    <w:next w:val="Standard"/>
    <w:link w:val="berschrift6Zchn"/>
    <w:uiPriority w:val="9"/>
    <w:semiHidden/>
    <w:unhideWhenUsed/>
    <w:qFormat/>
    <w:rsid w:val="005253EA"/>
    <w:pPr>
      <w:keepNext/>
      <w:keepLines/>
      <w:numPr>
        <w:ilvl w:val="5"/>
        <w:numId w:val="12"/>
      </w:numPr>
      <w:spacing w:before="40"/>
      <w:outlineLvl w:val="5"/>
    </w:pPr>
    <w:rPr>
      <w:rFonts w:asciiTheme="majorHAnsi" w:eastAsiaTheme="majorEastAsia" w:hAnsiTheme="majorHAnsi" w:cstheme="majorBidi"/>
      <w:color w:val="243F60" w:themeColor="accent1" w:themeShade="7F"/>
    </w:rPr>
  </w:style>
  <w:style w:type="paragraph" w:styleId="berschrift7">
    <w:name w:val="heading 7"/>
    <w:basedOn w:val="Standard"/>
    <w:next w:val="Standard"/>
    <w:link w:val="berschrift7Zchn"/>
    <w:uiPriority w:val="9"/>
    <w:semiHidden/>
    <w:unhideWhenUsed/>
    <w:qFormat/>
    <w:rsid w:val="005253EA"/>
    <w:pPr>
      <w:keepNext/>
      <w:keepLines/>
      <w:numPr>
        <w:ilvl w:val="6"/>
        <w:numId w:val="12"/>
      </w:numPr>
      <w:spacing w:before="40"/>
      <w:outlineLvl w:val="6"/>
    </w:pPr>
    <w:rPr>
      <w:rFonts w:asciiTheme="majorHAnsi" w:eastAsiaTheme="majorEastAsia" w:hAnsiTheme="majorHAnsi" w:cstheme="majorBidi"/>
      <w:i/>
      <w:iCs/>
      <w:color w:val="243F60" w:themeColor="accent1" w:themeShade="7F"/>
    </w:rPr>
  </w:style>
  <w:style w:type="paragraph" w:styleId="berschrift8">
    <w:name w:val="heading 8"/>
    <w:basedOn w:val="Standard"/>
    <w:next w:val="Standard"/>
    <w:link w:val="berschrift8Zchn"/>
    <w:uiPriority w:val="9"/>
    <w:semiHidden/>
    <w:unhideWhenUsed/>
    <w:qFormat/>
    <w:rsid w:val="005253EA"/>
    <w:pPr>
      <w:keepNext/>
      <w:keepLines/>
      <w:numPr>
        <w:ilvl w:val="7"/>
        <w:numId w:val="12"/>
      </w:numPr>
      <w:spacing w:before="4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5253EA"/>
    <w:pPr>
      <w:keepNext/>
      <w:keepLines/>
      <w:numPr>
        <w:ilvl w:val="8"/>
        <w:numId w:val="1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1571EA"/>
    <w:rPr>
      <w:color w:val="0000FF" w:themeColor="hyperlink"/>
      <w:u w:val="single"/>
    </w:rPr>
  </w:style>
  <w:style w:type="paragraph" w:styleId="Kopfzeile">
    <w:name w:val="header"/>
    <w:basedOn w:val="Standard"/>
    <w:link w:val="KopfzeileZchn"/>
    <w:uiPriority w:val="99"/>
    <w:unhideWhenUsed/>
    <w:rsid w:val="00A85A7F"/>
    <w:pPr>
      <w:tabs>
        <w:tab w:val="center" w:pos="4536"/>
        <w:tab w:val="right" w:pos="9072"/>
      </w:tabs>
    </w:pPr>
  </w:style>
  <w:style w:type="character" w:customStyle="1" w:styleId="KopfzeileZchn">
    <w:name w:val="Kopfzeile Zchn"/>
    <w:basedOn w:val="Absatz-Standardschriftart"/>
    <w:link w:val="Kopfzeile"/>
    <w:uiPriority w:val="99"/>
    <w:rsid w:val="00A85A7F"/>
  </w:style>
  <w:style w:type="paragraph" w:styleId="Fuzeile">
    <w:name w:val="footer"/>
    <w:basedOn w:val="Standard"/>
    <w:link w:val="FuzeileZchn"/>
    <w:uiPriority w:val="99"/>
    <w:unhideWhenUsed/>
    <w:rsid w:val="00A85A7F"/>
    <w:pPr>
      <w:tabs>
        <w:tab w:val="center" w:pos="4536"/>
        <w:tab w:val="right" w:pos="9072"/>
      </w:tabs>
    </w:pPr>
  </w:style>
  <w:style w:type="character" w:customStyle="1" w:styleId="FuzeileZchn">
    <w:name w:val="Fußzeile Zchn"/>
    <w:basedOn w:val="Absatz-Standardschriftart"/>
    <w:link w:val="Fuzeile"/>
    <w:uiPriority w:val="99"/>
    <w:rsid w:val="00A85A7F"/>
  </w:style>
  <w:style w:type="paragraph" w:styleId="Sprechblasentext">
    <w:name w:val="Balloon Text"/>
    <w:basedOn w:val="Standard"/>
    <w:link w:val="SprechblasentextZchn"/>
    <w:uiPriority w:val="99"/>
    <w:semiHidden/>
    <w:unhideWhenUsed/>
    <w:rsid w:val="00A85A7F"/>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A85A7F"/>
    <w:rPr>
      <w:rFonts w:ascii="Lucida Grande" w:hAnsi="Lucida Grande" w:cs="Lucida Grande"/>
      <w:sz w:val="18"/>
      <w:szCs w:val="18"/>
    </w:rPr>
  </w:style>
  <w:style w:type="character" w:customStyle="1" w:styleId="berschrift1Zchn">
    <w:name w:val="Überschrift 1 Zchn"/>
    <w:basedOn w:val="Absatz-Standardschriftart"/>
    <w:link w:val="berschrift1"/>
    <w:uiPriority w:val="9"/>
    <w:rsid w:val="00640C94"/>
    <w:rPr>
      <w:rFonts w:ascii="Arial Rounded MT Bold" w:eastAsia="Times New Roman" w:hAnsi="Arial Rounded MT Bold" w:cs="Times New Roman"/>
      <w:sz w:val="32"/>
    </w:rPr>
  </w:style>
  <w:style w:type="character" w:customStyle="1" w:styleId="berschrift2Zchn">
    <w:name w:val="Überschrift 2 Zchn"/>
    <w:basedOn w:val="Absatz-Standardschriftart"/>
    <w:link w:val="berschrift2"/>
    <w:uiPriority w:val="9"/>
    <w:rsid w:val="00434019"/>
    <w:rPr>
      <w:rFonts w:ascii="Century Gothic" w:eastAsiaTheme="majorEastAsia" w:hAnsi="Century Gothic" w:cstheme="majorBidi"/>
      <w:b/>
      <w:sz w:val="28"/>
      <w:szCs w:val="26"/>
    </w:rPr>
  </w:style>
  <w:style w:type="paragraph" w:styleId="Titel">
    <w:name w:val="Title"/>
    <w:basedOn w:val="Standard"/>
    <w:next w:val="Standard"/>
    <w:link w:val="TitelZchn"/>
    <w:uiPriority w:val="10"/>
    <w:qFormat/>
    <w:rsid w:val="00C51205"/>
    <w:rPr>
      <w:sz w:val="36"/>
    </w:rPr>
  </w:style>
  <w:style w:type="character" w:customStyle="1" w:styleId="TitelZchn">
    <w:name w:val="Titel Zchn"/>
    <w:basedOn w:val="Absatz-Standardschriftart"/>
    <w:link w:val="Titel"/>
    <w:uiPriority w:val="10"/>
    <w:rsid w:val="00967AC5"/>
    <w:rPr>
      <w:rFonts w:ascii="Century Gothic" w:hAnsi="Century Gothic"/>
      <w:sz w:val="36"/>
    </w:rPr>
  </w:style>
  <w:style w:type="character" w:customStyle="1" w:styleId="berschrift3Zchn">
    <w:name w:val="Überschrift 3 Zchn"/>
    <w:basedOn w:val="Absatz-Standardschriftart"/>
    <w:link w:val="berschrift3"/>
    <w:uiPriority w:val="9"/>
    <w:rsid w:val="00EF331A"/>
    <w:rPr>
      <w:rFonts w:ascii="Arial Rounded MT Bold" w:eastAsiaTheme="majorEastAsia" w:hAnsi="Arial Rounded MT Bold" w:cstheme="majorBidi"/>
      <w:szCs w:val="26"/>
      <w:lang w:val="de-AT"/>
    </w:rPr>
  </w:style>
  <w:style w:type="paragraph" w:styleId="Inhaltsverzeichnisberschrift">
    <w:name w:val="TOC Heading"/>
    <w:basedOn w:val="berschrift1"/>
    <w:next w:val="Standard"/>
    <w:uiPriority w:val="39"/>
    <w:unhideWhenUsed/>
    <w:qFormat/>
    <w:rsid w:val="00724385"/>
    <w:pPr>
      <w:spacing w:after="240" w:line="259" w:lineRule="auto"/>
      <w:outlineLvl w:val="9"/>
    </w:pPr>
    <w:rPr>
      <w:rFonts w:eastAsiaTheme="majorEastAsia" w:cstheme="majorBidi"/>
      <w:szCs w:val="32"/>
    </w:rPr>
  </w:style>
  <w:style w:type="paragraph" w:styleId="Verzeichnis1">
    <w:name w:val="toc 1"/>
    <w:basedOn w:val="Standard"/>
    <w:next w:val="Standard"/>
    <w:autoRedefine/>
    <w:uiPriority w:val="39"/>
    <w:unhideWhenUsed/>
    <w:rsid w:val="005253EA"/>
    <w:pPr>
      <w:tabs>
        <w:tab w:val="left" w:pos="480"/>
        <w:tab w:val="right" w:leader="dot" w:pos="9396"/>
      </w:tabs>
      <w:spacing w:after="100"/>
    </w:pPr>
  </w:style>
  <w:style w:type="table" w:styleId="Tabellenraster">
    <w:name w:val="Table Grid"/>
    <w:basedOn w:val="NormaleTabelle"/>
    <w:uiPriority w:val="59"/>
    <w:rsid w:val="006C36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A5124"/>
    <w:pPr>
      <w:autoSpaceDE w:val="0"/>
      <w:autoSpaceDN w:val="0"/>
      <w:adjustRightInd w:val="0"/>
    </w:pPr>
    <w:rPr>
      <w:rFonts w:ascii="Helvetica Normal" w:hAnsi="Helvetica Normal" w:cs="Helvetica Normal"/>
      <w:color w:val="000000"/>
    </w:rPr>
  </w:style>
  <w:style w:type="paragraph" w:styleId="Listenabsatz">
    <w:name w:val="List Paragraph"/>
    <w:basedOn w:val="Standard"/>
    <w:uiPriority w:val="34"/>
    <w:qFormat/>
    <w:rsid w:val="006A5124"/>
    <w:pPr>
      <w:ind w:left="720"/>
      <w:contextualSpacing/>
    </w:pPr>
  </w:style>
  <w:style w:type="paragraph" w:styleId="Verzeichnis3">
    <w:name w:val="toc 3"/>
    <w:basedOn w:val="Standard"/>
    <w:next w:val="Standard"/>
    <w:autoRedefine/>
    <w:uiPriority w:val="39"/>
    <w:unhideWhenUsed/>
    <w:rsid w:val="00967AC5"/>
    <w:pPr>
      <w:spacing w:after="100"/>
      <w:ind w:left="480"/>
    </w:pPr>
  </w:style>
  <w:style w:type="paragraph" w:styleId="Verzeichnis2">
    <w:name w:val="toc 2"/>
    <w:basedOn w:val="Standard"/>
    <w:next w:val="Standard"/>
    <w:autoRedefine/>
    <w:uiPriority w:val="39"/>
    <w:unhideWhenUsed/>
    <w:rsid w:val="00417956"/>
    <w:pPr>
      <w:spacing w:after="100"/>
      <w:ind w:left="240"/>
    </w:pPr>
  </w:style>
  <w:style w:type="character" w:customStyle="1" w:styleId="berschrift4Zchn">
    <w:name w:val="Überschrift 4 Zchn"/>
    <w:basedOn w:val="Absatz-Standardschriftart"/>
    <w:link w:val="berschrift4"/>
    <w:uiPriority w:val="9"/>
    <w:semiHidden/>
    <w:rsid w:val="005253EA"/>
    <w:rPr>
      <w:rFonts w:asciiTheme="majorHAnsi" w:eastAsiaTheme="majorEastAsia" w:hAnsiTheme="majorHAnsi" w:cstheme="majorBidi"/>
      <w:i/>
      <w:iCs/>
      <w:color w:val="365F91" w:themeColor="accent1" w:themeShade="BF"/>
    </w:rPr>
  </w:style>
  <w:style w:type="character" w:customStyle="1" w:styleId="berschrift5Zchn">
    <w:name w:val="Überschrift 5 Zchn"/>
    <w:basedOn w:val="Absatz-Standardschriftart"/>
    <w:link w:val="berschrift5"/>
    <w:uiPriority w:val="9"/>
    <w:semiHidden/>
    <w:rsid w:val="005253EA"/>
    <w:rPr>
      <w:rFonts w:asciiTheme="majorHAnsi" w:eastAsiaTheme="majorEastAsia" w:hAnsiTheme="majorHAnsi" w:cstheme="majorBidi"/>
      <w:color w:val="365F91" w:themeColor="accent1" w:themeShade="BF"/>
    </w:rPr>
  </w:style>
  <w:style w:type="character" w:customStyle="1" w:styleId="berschrift6Zchn">
    <w:name w:val="Überschrift 6 Zchn"/>
    <w:basedOn w:val="Absatz-Standardschriftart"/>
    <w:link w:val="berschrift6"/>
    <w:uiPriority w:val="9"/>
    <w:semiHidden/>
    <w:rsid w:val="005253EA"/>
    <w:rPr>
      <w:rFonts w:asciiTheme="majorHAnsi" w:eastAsiaTheme="majorEastAsia" w:hAnsiTheme="majorHAnsi" w:cstheme="majorBidi"/>
      <w:color w:val="243F60" w:themeColor="accent1" w:themeShade="7F"/>
    </w:rPr>
  </w:style>
  <w:style w:type="character" w:customStyle="1" w:styleId="berschrift7Zchn">
    <w:name w:val="Überschrift 7 Zchn"/>
    <w:basedOn w:val="Absatz-Standardschriftart"/>
    <w:link w:val="berschrift7"/>
    <w:uiPriority w:val="9"/>
    <w:semiHidden/>
    <w:rsid w:val="005253EA"/>
    <w:rPr>
      <w:rFonts w:asciiTheme="majorHAnsi" w:eastAsiaTheme="majorEastAsia" w:hAnsiTheme="majorHAnsi" w:cstheme="majorBidi"/>
      <w:i/>
      <w:iCs/>
      <w:color w:val="243F60" w:themeColor="accent1" w:themeShade="7F"/>
    </w:rPr>
  </w:style>
  <w:style w:type="character" w:customStyle="1" w:styleId="berschrift8Zchn">
    <w:name w:val="Überschrift 8 Zchn"/>
    <w:basedOn w:val="Absatz-Standardschriftart"/>
    <w:link w:val="berschrift8"/>
    <w:uiPriority w:val="9"/>
    <w:semiHidden/>
    <w:rsid w:val="005253EA"/>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5253EA"/>
    <w:rPr>
      <w:rFonts w:asciiTheme="majorHAnsi" w:eastAsiaTheme="majorEastAsia" w:hAnsiTheme="majorHAnsi" w:cstheme="majorBidi"/>
      <w:i/>
      <w:iCs/>
      <w:color w:val="272727" w:themeColor="text1" w:themeTint="D8"/>
      <w:sz w:val="21"/>
      <w:szCs w:val="21"/>
    </w:rPr>
  </w:style>
  <w:style w:type="paragraph" w:styleId="berarbeitung">
    <w:name w:val="Revision"/>
    <w:hidden/>
    <w:uiPriority w:val="99"/>
    <w:semiHidden/>
    <w:rsid w:val="00EB3D58"/>
    <w:rPr>
      <w:rFonts w:ascii="Century Gothic" w:eastAsia="Times New Roman" w:hAnsi="Century Gothic"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731621">
      <w:bodyDiv w:val="1"/>
      <w:marLeft w:val="0"/>
      <w:marRight w:val="0"/>
      <w:marTop w:val="0"/>
      <w:marBottom w:val="0"/>
      <w:divBdr>
        <w:top w:val="none" w:sz="0" w:space="0" w:color="auto"/>
        <w:left w:val="none" w:sz="0" w:space="0" w:color="auto"/>
        <w:bottom w:val="none" w:sz="0" w:space="0" w:color="auto"/>
        <w:right w:val="none" w:sz="0" w:space="0" w:color="auto"/>
      </w:divBdr>
    </w:div>
    <w:div w:id="168761649">
      <w:bodyDiv w:val="1"/>
      <w:marLeft w:val="0"/>
      <w:marRight w:val="0"/>
      <w:marTop w:val="0"/>
      <w:marBottom w:val="0"/>
      <w:divBdr>
        <w:top w:val="none" w:sz="0" w:space="0" w:color="auto"/>
        <w:left w:val="none" w:sz="0" w:space="0" w:color="auto"/>
        <w:bottom w:val="none" w:sz="0" w:space="0" w:color="auto"/>
        <w:right w:val="none" w:sz="0" w:space="0" w:color="auto"/>
      </w:divBdr>
      <w:divsChild>
        <w:div w:id="1284918897">
          <w:marLeft w:val="1166"/>
          <w:marRight w:val="0"/>
          <w:marTop w:val="96"/>
          <w:marBottom w:val="0"/>
          <w:divBdr>
            <w:top w:val="none" w:sz="0" w:space="0" w:color="auto"/>
            <w:left w:val="none" w:sz="0" w:space="0" w:color="auto"/>
            <w:bottom w:val="none" w:sz="0" w:space="0" w:color="auto"/>
            <w:right w:val="none" w:sz="0" w:space="0" w:color="auto"/>
          </w:divBdr>
        </w:div>
        <w:div w:id="2078700680">
          <w:marLeft w:val="1166"/>
          <w:marRight w:val="0"/>
          <w:marTop w:val="96"/>
          <w:marBottom w:val="0"/>
          <w:divBdr>
            <w:top w:val="none" w:sz="0" w:space="0" w:color="auto"/>
            <w:left w:val="none" w:sz="0" w:space="0" w:color="auto"/>
            <w:bottom w:val="none" w:sz="0" w:space="0" w:color="auto"/>
            <w:right w:val="none" w:sz="0" w:space="0" w:color="auto"/>
          </w:divBdr>
        </w:div>
        <w:div w:id="714617790">
          <w:marLeft w:val="1166"/>
          <w:marRight w:val="0"/>
          <w:marTop w:val="96"/>
          <w:marBottom w:val="0"/>
          <w:divBdr>
            <w:top w:val="none" w:sz="0" w:space="0" w:color="auto"/>
            <w:left w:val="none" w:sz="0" w:space="0" w:color="auto"/>
            <w:bottom w:val="none" w:sz="0" w:space="0" w:color="auto"/>
            <w:right w:val="none" w:sz="0" w:space="0" w:color="auto"/>
          </w:divBdr>
        </w:div>
        <w:div w:id="388500686">
          <w:marLeft w:val="1166"/>
          <w:marRight w:val="0"/>
          <w:marTop w:val="96"/>
          <w:marBottom w:val="0"/>
          <w:divBdr>
            <w:top w:val="none" w:sz="0" w:space="0" w:color="auto"/>
            <w:left w:val="none" w:sz="0" w:space="0" w:color="auto"/>
            <w:bottom w:val="none" w:sz="0" w:space="0" w:color="auto"/>
            <w:right w:val="none" w:sz="0" w:space="0" w:color="auto"/>
          </w:divBdr>
        </w:div>
        <w:div w:id="1480878724">
          <w:marLeft w:val="1166"/>
          <w:marRight w:val="0"/>
          <w:marTop w:val="96"/>
          <w:marBottom w:val="0"/>
          <w:divBdr>
            <w:top w:val="none" w:sz="0" w:space="0" w:color="auto"/>
            <w:left w:val="none" w:sz="0" w:space="0" w:color="auto"/>
            <w:bottom w:val="none" w:sz="0" w:space="0" w:color="auto"/>
            <w:right w:val="none" w:sz="0" w:space="0" w:color="auto"/>
          </w:divBdr>
        </w:div>
        <w:div w:id="964119251">
          <w:marLeft w:val="1166"/>
          <w:marRight w:val="0"/>
          <w:marTop w:val="96"/>
          <w:marBottom w:val="0"/>
          <w:divBdr>
            <w:top w:val="none" w:sz="0" w:space="0" w:color="auto"/>
            <w:left w:val="none" w:sz="0" w:space="0" w:color="auto"/>
            <w:bottom w:val="none" w:sz="0" w:space="0" w:color="auto"/>
            <w:right w:val="none" w:sz="0" w:space="0" w:color="auto"/>
          </w:divBdr>
        </w:div>
        <w:div w:id="1058893562">
          <w:marLeft w:val="1166"/>
          <w:marRight w:val="0"/>
          <w:marTop w:val="96"/>
          <w:marBottom w:val="0"/>
          <w:divBdr>
            <w:top w:val="none" w:sz="0" w:space="0" w:color="auto"/>
            <w:left w:val="none" w:sz="0" w:space="0" w:color="auto"/>
            <w:bottom w:val="none" w:sz="0" w:space="0" w:color="auto"/>
            <w:right w:val="none" w:sz="0" w:space="0" w:color="auto"/>
          </w:divBdr>
        </w:div>
        <w:div w:id="391974753">
          <w:marLeft w:val="1166"/>
          <w:marRight w:val="0"/>
          <w:marTop w:val="96"/>
          <w:marBottom w:val="0"/>
          <w:divBdr>
            <w:top w:val="none" w:sz="0" w:space="0" w:color="auto"/>
            <w:left w:val="none" w:sz="0" w:space="0" w:color="auto"/>
            <w:bottom w:val="none" w:sz="0" w:space="0" w:color="auto"/>
            <w:right w:val="none" w:sz="0" w:space="0" w:color="auto"/>
          </w:divBdr>
        </w:div>
      </w:divsChild>
    </w:div>
    <w:div w:id="18021898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ens.buehring@kapdion.com" TargetMode="Externa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7.gif"/><Relationship Id="rId1" Type="http://schemas.openxmlformats.org/officeDocument/2006/relationships/image" Target="media/image6.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36BEEB-CACE-4DD6-B6A2-EFB4A0D390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1181</Words>
  <Characters>7446</Characters>
  <Application>Microsoft Office Word</Application>
  <DocSecurity>0</DocSecurity>
  <Lines>62</Lines>
  <Paragraphs>17</Paragraphs>
  <ScaleCrop>false</ScaleCrop>
  <HeadingPairs>
    <vt:vector size="2" baseType="variant">
      <vt:variant>
        <vt:lpstr>Titel</vt:lpstr>
      </vt:variant>
      <vt:variant>
        <vt:i4>1</vt:i4>
      </vt:variant>
    </vt:vector>
  </HeadingPairs>
  <TitlesOfParts>
    <vt:vector size="1" baseType="lpstr">
      <vt:lpstr/>
    </vt:vector>
  </TitlesOfParts>
  <Company>Lowe GGK</Company>
  <LinksUpToDate>false</LinksUpToDate>
  <CharactersWithSpaces>8610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Sekera, Michael (VIE-GGK)</dc:creator>
  <cp:keywords/>
  <dc:description/>
  <cp:lastModifiedBy>Jens Bühring</cp:lastModifiedBy>
  <cp:revision>52</cp:revision>
  <cp:lastPrinted>2017-11-27T14:46:00Z</cp:lastPrinted>
  <dcterms:created xsi:type="dcterms:W3CDTF">2017-02-14T10:05:00Z</dcterms:created>
  <dcterms:modified xsi:type="dcterms:W3CDTF">2022-09-06T07:52:00Z</dcterms:modified>
</cp:coreProperties>
</file>